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C42CA" w14:textId="77777777" w:rsidR="003956AD" w:rsidRDefault="003956AD" w:rsidP="00C45035">
      <w:pPr>
        <w:tabs>
          <w:tab w:val="left" w:pos="0"/>
          <w:tab w:val="left" w:pos="284"/>
          <w:tab w:val="left" w:pos="426"/>
        </w:tabs>
        <w:ind w:right="283"/>
        <w:jc w:val="center"/>
        <w:rPr>
          <w:rFonts w:eastAsia="Times New Roman"/>
          <w:b/>
          <w:bCs/>
          <w:kern w:val="36"/>
          <w:lang w:val="kk-KZ" w:eastAsia="ru-RU"/>
        </w:rPr>
      </w:pPr>
      <w:bookmarkStart w:id="0" w:name="_Hlk179475854"/>
    </w:p>
    <w:p w14:paraId="6FEF94CB" w14:textId="77777777" w:rsidR="003956AD" w:rsidRDefault="003956AD" w:rsidP="00C45035">
      <w:pPr>
        <w:tabs>
          <w:tab w:val="left" w:pos="0"/>
          <w:tab w:val="left" w:pos="284"/>
          <w:tab w:val="left" w:pos="426"/>
        </w:tabs>
        <w:ind w:right="283"/>
        <w:jc w:val="center"/>
        <w:rPr>
          <w:rFonts w:eastAsia="Times New Roman"/>
          <w:b/>
          <w:bCs/>
          <w:kern w:val="36"/>
          <w:lang w:val="kk-KZ" w:eastAsia="ru-RU"/>
        </w:rPr>
      </w:pPr>
    </w:p>
    <w:p w14:paraId="6334BE87" w14:textId="39FB1208" w:rsidR="005633D6" w:rsidRDefault="00264313" w:rsidP="00C45035">
      <w:pPr>
        <w:tabs>
          <w:tab w:val="left" w:pos="0"/>
          <w:tab w:val="left" w:pos="284"/>
          <w:tab w:val="left" w:pos="426"/>
        </w:tabs>
        <w:ind w:right="283"/>
        <w:jc w:val="center"/>
        <w:rPr>
          <w:b/>
          <w:lang w:val="kk-KZ"/>
        </w:rPr>
      </w:pPr>
      <w:r w:rsidRPr="00264313">
        <w:rPr>
          <w:rFonts w:eastAsia="Times New Roman"/>
          <w:b/>
          <w:bCs/>
          <w:kern w:val="36"/>
          <w:lang w:val="kk-KZ" w:eastAsia="ru-RU"/>
        </w:rPr>
        <w:t>«</w:t>
      </w:r>
      <w:r w:rsidR="003956AD" w:rsidRPr="003956AD">
        <w:rPr>
          <w:rFonts w:eastAsia="Times New Roman"/>
          <w:b/>
          <w:bCs/>
          <w:kern w:val="36"/>
          <w:lang w:val="kk-KZ" w:eastAsia="ru-RU"/>
        </w:rPr>
        <w:t>Мемлекеттік-жекешелік әріптестік жобаларын жоспарлаудың және іске асырудың кейбір мәселелері туралы</w:t>
      </w:r>
      <w:r w:rsidRPr="00264313">
        <w:rPr>
          <w:rFonts w:eastAsia="Times New Roman"/>
          <w:b/>
          <w:bCs/>
          <w:kern w:val="36"/>
          <w:lang w:val="kk-KZ" w:eastAsia="ru-RU"/>
        </w:rPr>
        <w:t>»</w:t>
      </w:r>
      <w:r>
        <w:rPr>
          <w:rFonts w:eastAsia="Times New Roman"/>
          <w:b/>
          <w:bCs/>
          <w:kern w:val="36"/>
          <w:lang w:val="kk-KZ" w:eastAsia="ru-RU"/>
        </w:rPr>
        <w:t xml:space="preserve"> </w:t>
      </w:r>
      <w:r w:rsidR="00C45035" w:rsidRPr="00C45035">
        <w:rPr>
          <w:rFonts w:eastAsia="Times New Roman"/>
          <w:b/>
          <w:bCs/>
          <w:kern w:val="36"/>
          <w:lang w:val="kk-KZ" w:eastAsia="ru-RU"/>
        </w:rPr>
        <w:t>Қазақстан Республикасы</w:t>
      </w:r>
      <w:r>
        <w:rPr>
          <w:rFonts w:eastAsia="Times New Roman"/>
          <w:b/>
          <w:bCs/>
          <w:kern w:val="36"/>
          <w:lang w:val="kk-KZ" w:eastAsia="ru-RU"/>
        </w:rPr>
        <w:br/>
      </w:r>
      <w:r w:rsidR="00C45035" w:rsidRPr="00C45035">
        <w:rPr>
          <w:rFonts w:eastAsia="Times New Roman"/>
          <w:b/>
          <w:bCs/>
          <w:kern w:val="36"/>
          <w:lang w:val="kk-KZ" w:eastAsia="ru-RU"/>
        </w:rPr>
        <w:t xml:space="preserve">Премьер-Министрінің орынбасары – Ұлттық экономика министрінің </w:t>
      </w:r>
      <w:r w:rsidR="00F77781">
        <w:rPr>
          <w:rFonts w:eastAsia="Times New Roman"/>
          <w:b/>
          <w:bCs/>
          <w:kern w:val="36"/>
          <w:lang w:val="kk-KZ" w:eastAsia="ru-RU"/>
        </w:rPr>
        <w:t>бұйры</w:t>
      </w:r>
      <w:r w:rsidR="001D50C2">
        <w:rPr>
          <w:rFonts w:eastAsia="Times New Roman"/>
          <w:b/>
          <w:bCs/>
          <w:kern w:val="36"/>
          <w:lang w:val="kk-KZ" w:eastAsia="ru-RU"/>
        </w:rPr>
        <w:t>ғына</w:t>
      </w:r>
      <w:bookmarkEnd w:id="0"/>
      <w:r w:rsidR="00F71A09">
        <w:rPr>
          <w:rFonts w:eastAsia="Times New Roman"/>
          <w:b/>
          <w:bCs/>
          <w:kern w:val="36"/>
          <w:lang w:val="kk-KZ" w:eastAsia="ru-RU"/>
        </w:rPr>
        <w:t xml:space="preserve"> </w:t>
      </w:r>
      <w:r w:rsidR="00002500" w:rsidRPr="00154861">
        <w:rPr>
          <w:b/>
          <w:lang w:val="kk-KZ"/>
        </w:rPr>
        <w:t>түсіндірме</w:t>
      </w:r>
      <w:r w:rsidR="00002500">
        <w:rPr>
          <w:b/>
          <w:lang w:val="kk-KZ"/>
        </w:rPr>
        <w:t xml:space="preserve"> </w:t>
      </w:r>
      <w:r w:rsidR="00002500" w:rsidRPr="00154861">
        <w:rPr>
          <w:b/>
          <w:lang w:val="kk-KZ"/>
        </w:rPr>
        <w:t>жазба</w:t>
      </w:r>
    </w:p>
    <w:p w14:paraId="797E1F00" w14:textId="77777777" w:rsidR="005633D6" w:rsidRDefault="005633D6" w:rsidP="00DE0856">
      <w:pPr>
        <w:tabs>
          <w:tab w:val="left" w:pos="1134"/>
        </w:tabs>
        <w:jc w:val="center"/>
        <w:rPr>
          <w:b/>
          <w:lang w:val="kk-KZ"/>
        </w:rPr>
      </w:pPr>
    </w:p>
    <w:p w14:paraId="76783AA8" w14:textId="77777777" w:rsidR="000467B6" w:rsidRDefault="000467B6" w:rsidP="00DE0856">
      <w:pPr>
        <w:tabs>
          <w:tab w:val="left" w:pos="1134"/>
        </w:tabs>
        <w:jc w:val="center"/>
        <w:rPr>
          <w:b/>
          <w:lang w:val="kk-KZ"/>
        </w:rPr>
      </w:pPr>
    </w:p>
    <w:p w14:paraId="7D6F4261" w14:textId="77777777" w:rsidR="005633D6" w:rsidRPr="00177A8C" w:rsidRDefault="00177A8C" w:rsidP="00DE0856">
      <w:pPr>
        <w:pStyle w:val="a3"/>
        <w:numPr>
          <w:ilvl w:val="0"/>
          <w:numId w:val="1"/>
        </w:numPr>
        <w:tabs>
          <w:tab w:val="left" w:pos="993"/>
        </w:tabs>
        <w:ind w:left="0" w:firstLine="709"/>
        <w:jc w:val="both"/>
        <w:rPr>
          <w:b/>
          <w:lang w:val="kk-KZ"/>
        </w:rPr>
      </w:pPr>
      <w:proofErr w:type="spellStart"/>
      <w:r w:rsidRPr="00177A8C">
        <w:rPr>
          <w:b/>
          <w:spacing w:val="2"/>
          <w:shd w:val="clear" w:color="auto" w:fill="FFFFFF"/>
        </w:rPr>
        <w:t>Әзірл</w:t>
      </w:r>
      <w:r w:rsidR="00002500">
        <w:rPr>
          <w:b/>
          <w:spacing w:val="2"/>
          <w:shd w:val="clear" w:color="auto" w:fill="FFFFFF"/>
        </w:rPr>
        <w:t>еуші</w:t>
      </w:r>
      <w:proofErr w:type="spellEnd"/>
      <w:r w:rsidR="00002500">
        <w:rPr>
          <w:b/>
          <w:spacing w:val="2"/>
          <w:shd w:val="clear" w:color="auto" w:fill="FFFFFF"/>
        </w:rPr>
        <w:t xml:space="preserve"> </w:t>
      </w:r>
      <w:proofErr w:type="spellStart"/>
      <w:r w:rsidR="00002500">
        <w:rPr>
          <w:b/>
          <w:spacing w:val="2"/>
          <w:shd w:val="clear" w:color="auto" w:fill="FFFFFF"/>
        </w:rPr>
        <w:t>мемлекеттік</w:t>
      </w:r>
      <w:proofErr w:type="spellEnd"/>
      <w:r w:rsidR="00002500">
        <w:rPr>
          <w:b/>
          <w:spacing w:val="2"/>
          <w:shd w:val="clear" w:color="auto" w:fill="FFFFFF"/>
        </w:rPr>
        <w:t xml:space="preserve"> </w:t>
      </w:r>
      <w:proofErr w:type="spellStart"/>
      <w:r w:rsidR="00002500">
        <w:rPr>
          <w:b/>
          <w:spacing w:val="2"/>
          <w:shd w:val="clear" w:color="auto" w:fill="FFFFFF"/>
        </w:rPr>
        <w:t>органның</w:t>
      </w:r>
      <w:proofErr w:type="spellEnd"/>
      <w:r w:rsidR="00002500">
        <w:rPr>
          <w:b/>
          <w:spacing w:val="2"/>
          <w:shd w:val="clear" w:color="auto" w:fill="FFFFFF"/>
        </w:rPr>
        <w:t xml:space="preserve"> </w:t>
      </w:r>
      <w:proofErr w:type="spellStart"/>
      <w:r w:rsidR="00002500">
        <w:rPr>
          <w:b/>
          <w:spacing w:val="2"/>
          <w:shd w:val="clear" w:color="auto" w:fill="FFFFFF"/>
        </w:rPr>
        <w:t>атауы</w:t>
      </w:r>
      <w:proofErr w:type="spellEnd"/>
      <w:r w:rsidR="00002500">
        <w:rPr>
          <w:b/>
          <w:spacing w:val="2"/>
          <w:shd w:val="clear" w:color="auto" w:fill="FFFFFF"/>
        </w:rPr>
        <w:t>.</w:t>
      </w:r>
    </w:p>
    <w:p w14:paraId="30526D1D" w14:textId="77777777" w:rsidR="005633D6" w:rsidRPr="00CB414E" w:rsidRDefault="005633D6" w:rsidP="00DE0856">
      <w:pPr>
        <w:pStyle w:val="a3"/>
        <w:tabs>
          <w:tab w:val="left" w:pos="720"/>
          <w:tab w:val="left" w:pos="993"/>
        </w:tabs>
        <w:ind w:left="0" w:firstLine="709"/>
        <w:jc w:val="both"/>
        <w:rPr>
          <w:lang w:val="kk-KZ"/>
        </w:rPr>
      </w:pPr>
      <w:r w:rsidRPr="00CB414E">
        <w:rPr>
          <w:lang w:val="kk-KZ"/>
        </w:rPr>
        <w:t>Қазақстан</w:t>
      </w:r>
      <w:r w:rsidR="00DE0856" w:rsidRPr="00CB414E">
        <w:rPr>
          <w:lang w:val="kk-KZ"/>
        </w:rPr>
        <w:t xml:space="preserve"> </w:t>
      </w:r>
      <w:r w:rsidRPr="00CB414E">
        <w:rPr>
          <w:lang w:val="kk-KZ"/>
        </w:rPr>
        <w:t>Республикасы</w:t>
      </w:r>
      <w:r w:rsidR="00F77781">
        <w:rPr>
          <w:lang w:val="kk-KZ"/>
        </w:rPr>
        <w:t>ның</w:t>
      </w:r>
      <w:r w:rsidR="00DE0856" w:rsidRPr="00CB414E">
        <w:rPr>
          <w:lang w:val="kk-KZ"/>
        </w:rPr>
        <w:t xml:space="preserve"> </w:t>
      </w:r>
      <w:r w:rsidR="000467B6">
        <w:rPr>
          <w:lang w:val="kk-KZ"/>
        </w:rPr>
        <w:t>Ұлттық экономика</w:t>
      </w:r>
      <w:r w:rsidR="00DE0856" w:rsidRPr="00CB414E">
        <w:rPr>
          <w:lang w:val="kk-KZ"/>
        </w:rPr>
        <w:t xml:space="preserve"> </w:t>
      </w:r>
      <w:r w:rsidRPr="00CB414E">
        <w:rPr>
          <w:lang w:val="kk-KZ"/>
        </w:rPr>
        <w:t>министрлігі.</w:t>
      </w:r>
    </w:p>
    <w:p w14:paraId="6530BE56" w14:textId="77777777" w:rsidR="005633D6" w:rsidRPr="00CB414E" w:rsidRDefault="00CB414E" w:rsidP="00DE0856">
      <w:pPr>
        <w:pStyle w:val="a3"/>
        <w:numPr>
          <w:ilvl w:val="0"/>
          <w:numId w:val="1"/>
        </w:numPr>
        <w:tabs>
          <w:tab w:val="left" w:pos="993"/>
        </w:tabs>
        <w:ind w:left="0" w:firstLine="709"/>
        <w:jc w:val="both"/>
        <w:rPr>
          <w:b/>
          <w:lang w:val="kk-KZ"/>
        </w:rPr>
      </w:pPr>
      <w:r w:rsidRPr="00CB414E">
        <w:rPr>
          <w:b/>
          <w:color w:val="000000"/>
          <w:spacing w:val="2"/>
          <w:shd w:val="clear" w:color="auto" w:fill="FFFFFF"/>
          <w:lang w:val="kk-KZ"/>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r w:rsidR="00002500">
        <w:rPr>
          <w:b/>
          <w:lang w:val="kk-KZ"/>
        </w:rPr>
        <w:t>.</w:t>
      </w:r>
    </w:p>
    <w:p w14:paraId="1A02CA0D" w14:textId="5D93C834" w:rsidR="000B60D4" w:rsidRPr="002C01FE" w:rsidRDefault="003956AD" w:rsidP="000B60D4">
      <w:pPr>
        <w:ind w:firstLine="709"/>
        <w:jc w:val="both"/>
        <w:rPr>
          <w:rFonts w:eastAsia="Times New Roman"/>
          <w:lang w:val="kk-KZ" w:eastAsia="ru-RU"/>
        </w:rPr>
      </w:pPr>
      <w:r>
        <w:rPr>
          <w:lang w:val="kk-KZ"/>
        </w:rPr>
        <w:t>«</w:t>
      </w:r>
      <w:r w:rsidRPr="003956AD">
        <w:rPr>
          <w:lang w:val="kk-KZ"/>
        </w:rPr>
        <w:t>Мемлекеттік-жекешелік әріптестік туралы</w:t>
      </w:r>
      <w:r>
        <w:rPr>
          <w:lang w:val="kk-KZ"/>
        </w:rPr>
        <w:t>»</w:t>
      </w:r>
      <w:r w:rsidRPr="003956AD">
        <w:rPr>
          <w:lang w:val="kk-KZ"/>
        </w:rPr>
        <w:t xml:space="preserve"> Қазақстан Республикасы Заңының 15-бабына, 20-бабының 5), 6), 11), 11-1), 11-2)</w:t>
      </w:r>
      <w:r>
        <w:rPr>
          <w:lang w:val="kk-KZ"/>
        </w:rPr>
        <w:t>, 11-4),</w:t>
      </w:r>
      <w:r w:rsidRPr="003956AD">
        <w:rPr>
          <w:lang w:val="kk-KZ"/>
        </w:rPr>
        <w:t xml:space="preserve"> 11-</w:t>
      </w:r>
      <w:r>
        <w:rPr>
          <w:lang w:val="kk-KZ"/>
        </w:rPr>
        <w:t>6</w:t>
      </w:r>
      <w:r w:rsidRPr="003956AD">
        <w:rPr>
          <w:lang w:val="kk-KZ"/>
        </w:rPr>
        <w:t>) тармақшаларына және 27-бабының 2</w:t>
      </w:r>
      <w:r>
        <w:rPr>
          <w:lang w:val="kk-KZ"/>
        </w:rPr>
        <w:t xml:space="preserve"> және 3</w:t>
      </w:r>
      <w:r w:rsidRPr="003956AD">
        <w:rPr>
          <w:lang w:val="kk-KZ"/>
        </w:rPr>
        <w:t>-тарма</w:t>
      </w:r>
      <w:r>
        <w:rPr>
          <w:lang w:val="kk-KZ"/>
        </w:rPr>
        <w:t>қтарына</w:t>
      </w:r>
      <w:r w:rsidRPr="003956AD">
        <w:rPr>
          <w:lang w:val="kk-KZ"/>
        </w:rPr>
        <w:t xml:space="preserve"> сәйкес</w:t>
      </w:r>
      <w:r w:rsidR="003E4184" w:rsidRPr="003E4184">
        <w:rPr>
          <w:rFonts w:eastAsia="Times New Roman"/>
          <w:lang w:val="kk-KZ" w:eastAsia="ru-RU"/>
        </w:rPr>
        <w:t>.</w:t>
      </w:r>
    </w:p>
    <w:p w14:paraId="780E2245" w14:textId="77777777" w:rsidR="00FA0559" w:rsidRPr="00CB414E" w:rsidRDefault="00CB414E" w:rsidP="00FA0559">
      <w:pPr>
        <w:pStyle w:val="a3"/>
        <w:numPr>
          <w:ilvl w:val="0"/>
          <w:numId w:val="1"/>
        </w:numPr>
        <w:tabs>
          <w:tab w:val="left" w:pos="993"/>
        </w:tabs>
        <w:ind w:left="0" w:firstLine="709"/>
        <w:jc w:val="both"/>
        <w:rPr>
          <w:b/>
          <w:lang w:val="kk-KZ"/>
        </w:rPr>
      </w:pPr>
      <w:r w:rsidRPr="00CB414E">
        <w:rPr>
          <w:b/>
          <w:color w:val="000000"/>
          <w:spacing w:val="2"/>
          <w:shd w:val="clear" w:color="auto" w:fill="FFFFFF"/>
          <w:lang w:val="kk-KZ"/>
        </w:rPr>
        <w:t>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r w:rsidR="00002500">
        <w:rPr>
          <w:b/>
          <w:lang w:val="kk-KZ"/>
        </w:rPr>
        <w:t>.</w:t>
      </w:r>
    </w:p>
    <w:p w14:paraId="5145B131" w14:textId="3EB2822D" w:rsidR="00FA0559" w:rsidRPr="00CB414E" w:rsidRDefault="003E4184" w:rsidP="00FA0559">
      <w:pPr>
        <w:pStyle w:val="a3"/>
        <w:widowControl w:val="0"/>
        <w:tabs>
          <w:tab w:val="left" w:pos="851"/>
          <w:tab w:val="left" w:pos="993"/>
        </w:tabs>
        <w:ind w:left="0" w:firstLine="709"/>
        <w:jc w:val="both"/>
        <w:rPr>
          <w:rFonts w:eastAsia="Calibri"/>
          <w:lang w:val="kk-KZ"/>
        </w:rPr>
      </w:pPr>
      <w:r w:rsidRPr="003E4184">
        <w:rPr>
          <w:rFonts w:eastAsia="Calibri"/>
          <w:lang w:val="kk-KZ"/>
        </w:rPr>
        <w:t>Жобаны қабылдау мемлекеттік бюджеттен қаржы шығындар</w:t>
      </w:r>
      <w:r w:rsidR="008F3C0A">
        <w:rPr>
          <w:rFonts w:eastAsia="Calibri"/>
          <w:lang w:val="kk-KZ"/>
        </w:rPr>
        <w:t>ын</w:t>
      </w:r>
      <w:r w:rsidRPr="003E4184">
        <w:rPr>
          <w:rFonts w:eastAsia="Calibri"/>
          <w:lang w:val="kk-KZ"/>
        </w:rPr>
        <w:t xml:space="preserve"> талап етпейді</w:t>
      </w:r>
      <w:r w:rsidR="0084460E" w:rsidRPr="0084460E">
        <w:rPr>
          <w:rFonts w:eastAsia="Calibri"/>
          <w:lang w:val="kk-KZ"/>
        </w:rPr>
        <w:t>.</w:t>
      </w:r>
    </w:p>
    <w:p w14:paraId="79AB9604" w14:textId="77777777" w:rsidR="005633D6" w:rsidRPr="00CB414E" w:rsidRDefault="00CB414E" w:rsidP="00EB2F20">
      <w:pPr>
        <w:pStyle w:val="a3"/>
        <w:numPr>
          <w:ilvl w:val="0"/>
          <w:numId w:val="3"/>
        </w:numPr>
        <w:tabs>
          <w:tab w:val="left" w:pos="993"/>
        </w:tabs>
        <w:ind w:left="0" w:firstLine="709"/>
        <w:jc w:val="both"/>
        <w:rPr>
          <w:b/>
          <w:lang w:val="kk-KZ"/>
        </w:rPr>
      </w:pPr>
      <w:r w:rsidRPr="00CB414E">
        <w:rPr>
          <w:b/>
          <w:color w:val="000000"/>
          <w:spacing w:val="2"/>
          <w:shd w:val="clear" w:color="auto" w:fill="FFFFFF"/>
          <w:lang w:val="kk-KZ"/>
        </w:rPr>
        <w:t>Жоба қабылданған жағдайда болжанатын әлеуметтік-экономикалық, құқықтық және (немесе) өзге салдар, сондай-ақ жоба ережелерінің ұлттық қауіпс</w:t>
      </w:r>
      <w:r w:rsidR="00002500">
        <w:rPr>
          <w:b/>
          <w:color w:val="000000"/>
          <w:spacing w:val="2"/>
          <w:shd w:val="clear" w:color="auto" w:fill="FFFFFF"/>
          <w:lang w:val="kk-KZ"/>
        </w:rPr>
        <w:t>іздікті қамтамасыз етуге ықпалы.</w:t>
      </w:r>
    </w:p>
    <w:p w14:paraId="46A702E6" w14:textId="548007E4" w:rsidR="005633D6" w:rsidRPr="00CB414E" w:rsidRDefault="0084460E" w:rsidP="00DE0856">
      <w:pPr>
        <w:pStyle w:val="a3"/>
        <w:tabs>
          <w:tab w:val="left" w:pos="993"/>
        </w:tabs>
        <w:ind w:left="0" w:firstLine="709"/>
        <w:jc w:val="both"/>
        <w:rPr>
          <w:b/>
          <w:lang w:val="kk-KZ"/>
        </w:rPr>
      </w:pPr>
      <w:r w:rsidRPr="0084460E">
        <w:rPr>
          <w:rFonts w:eastAsia="Calibri"/>
          <w:lang w:val="kk-KZ"/>
        </w:rPr>
        <w:t xml:space="preserve">Жобаны қабылдау </w:t>
      </w:r>
      <w:r w:rsidR="00A73198" w:rsidRPr="0084460E">
        <w:rPr>
          <w:rFonts w:eastAsia="Calibri"/>
          <w:lang w:val="kk-KZ"/>
        </w:rPr>
        <w:t xml:space="preserve">теріс </w:t>
      </w:r>
      <w:r w:rsidRPr="0084460E">
        <w:rPr>
          <w:rFonts w:eastAsia="Calibri"/>
          <w:lang w:val="kk-KZ"/>
        </w:rPr>
        <w:t>әлеуметтік-экономикалық және/немесе құқықтық салдарға әкеп соқпайды, сондай-ақ ұлттық қауіпсіздікті қамтамасыз етуге әсер етпейді.</w:t>
      </w:r>
      <w:r w:rsidR="008F3C0A">
        <w:rPr>
          <w:rFonts w:eastAsia="Calibri"/>
          <w:lang w:val="kk-KZ"/>
        </w:rPr>
        <w:t xml:space="preserve"> </w:t>
      </w:r>
    </w:p>
    <w:p w14:paraId="10271DAE" w14:textId="77777777" w:rsidR="00470408" w:rsidRPr="00CB414E" w:rsidRDefault="00CB414E" w:rsidP="00723A60">
      <w:pPr>
        <w:pStyle w:val="a3"/>
        <w:numPr>
          <w:ilvl w:val="0"/>
          <w:numId w:val="3"/>
        </w:numPr>
        <w:tabs>
          <w:tab w:val="left" w:pos="993"/>
          <w:tab w:val="left" w:pos="1070"/>
        </w:tabs>
        <w:ind w:left="0" w:firstLine="709"/>
        <w:jc w:val="both"/>
        <w:rPr>
          <w:b/>
          <w:lang w:val="kk-KZ"/>
        </w:rPr>
      </w:pPr>
      <w:r w:rsidRPr="00CB414E">
        <w:rPr>
          <w:b/>
          <w:color w:val="000000"/>
          <w:spacing w:val="2"/>
          <w:shd w:val="clear" w:color="auto" w:fill="FFFFFF"/>
          <w:lang w:val="kk-KZ"/>
        </w:rPr>
        <w:t>Нақты мақсаттар мен күтілетін нәтижелердің мерзімдері</w:t>
      </w:r>
      <w:r w:rsidR="00002500">
        <w:rPr>
          <w:b/>
          <w:lang w:val="kk-KZ"/>
        </w:rPr>
        <w:t>.</w:t>
      </w:r>
    </w:p>
    <w:p w14:paraId="302F1EA1" w14:textId="07600D72" w:rsidR="00751C3B" w:rsidRPr="00545B7B" w:rsidRDefault="00991A68" w:rsidP="00751C3B">
      <w:pPr>
        <w:ind w:firstLine="709"/>
        <w:jc w:val="both"/>
        <w:rPr>
          <w:rFonts w:eastAsia="Times New Roman"/>
          <w:lang w:val="kk-KZ"/>
        </w:rPr>
      </w:pPr>
      <w:r w:rsidRPr="00991A68">
        <w:rPr>
          <w:rFonts w:eastAsia="Times New Roman"/>
          <w:lang w:val="kk-KZ"/>
        </w:rPr>
        <w:t>Жобаны қабылдау</w:t>
      </w:r>
      <w:r w:rsidR="001D0850">
        <w:rPr>
          <w:rFonts w:eastAsia="Times New Roman"/>
          <w:lang w:val="kk-KZ"/>
        </w:rPr>
        <w:t xml:space="preserve"> </w:t>
      </w:r>
      <w:r w:rsidR="001D0850" w:rsidRPr="001D0850">
        <w:rPr>
          <w:rFonts w:eastAsia="Times New Roman"/>
          <w:lang w:val="kk-KZ"/>
        </w:rPr>
        <w:t>МЖӘ бойынша жалпы басшылы</w:t>
      </w:r>
      <w:r w:rsidR="00D40657">
        <w:rPr>
          <w:rFonts w:eastAsia="Times New Roman"/>
          <w:lang w:val="kk-KZ"/>
        </w:rPr>
        <w:t>қты</w:t>
      </w:r>
      <w:r w:rsidR="001D0850" w:rsidRPr="001D0850">
        <w:rPr>
          <w:rFonts w:eastAsia="Times New Roman"/>
          <w:lang w:val="kk-KZ"/>
        </w:rPr>
        <w:t xml:space="preserve"> </w:t>
      </w:r>
      <w:r w:rsidR="00D40657">
        <w:rPr>
          <w:rFonts w:eastAsia="Times New Roman"/>
          <w:lang w:val="kk-KZ"/>
        </w:rPr>
        <w:t>және</w:t>
      </w:r>
      <w:r w:rsidR="001D0850" w:rsidRPr="001D0850">
        <w:rPr>
          <w:rFonts w:eastAsia="Times New Roman"/>
          <w:lang w:val="kk-KZ"/>
        </w:rPr>
        <w:t xml:space="preserve"> бірыңғай саясат</w:t>
      </w:r>
      <w:r w:rsidR="00D40657">
        <w:rPr>
          <w:rFonts w:eastAsia="Times New Roman"/>
          <w:lang w:val="kk-KZ"/>
        </w:rPr>
        <w:t xml:space="preserve">ты </w:t>
      </w:r>
      <w:r w:rsidR="00D40657" w:rsidRPr="001D0850">
        <w:rPr>
          <w:rFonts w:eastAsia="Times New Roman"/>
          <w:lang w:val="kk-KZ"/>
        </w:rPr>
        <w:t>қамтамасыз етуге</w:t>
      </w:r>
      <w:r w:rsidR="00D40657">
        <w:rPr>
          <w:rFonts w:eastAsia="Times New Roman"/>
          <w:lang w:val="kk-KZ"/>
        </w:rPr>
        <w:t xml:space="preserve"> </w:t>
      </w:r>
      <w:r w:rsidR="001D0850" w:rsidRPr="001D0850">
        <w:rPr>
          <w:rFonts w:eastAsia="Times New Roman"/>
          <w:lang w:val="kk-KZ"/>
        </w:rPr>
        <w:t>мүмкіндік береді</w:t>
      </w:r>
      <w:r w:rsidR="00751C3B" w:rsidRPr="00751C3B">
        <w:rPr>
          <w:rFonts w:eastAsia="Times New Roman"/>
          <w:lang w:val="kk-KZ"/>
        </w:rPr>
        <w:t>.</w:t>
      </w:r>
    </w:p>
    <w:p w14:paraId="6C5DFD7E" w14:textId="77777777" w:rsidR="005633D6" w:rsidRPr="00CB414E" w:rsidRDefault="00CB414E" w:rsidP="00EB2F20">
      <w:pPr>
        <w:pStyle w:val="a3"/>
        <w:numPr>
          <w:ilvl w:val="0"/>
          <w:numId w:val="3"/>
        </w:numPr>
        <w:tabs>
          <w:tab w:val="left" w:pos="993"/>
        </w:tabs>
        <w:ind w:left="0" w:firstLine="709"/>
        <w:jc w:val="both"/>
        <w:rPr>
          <w:b/>
          <w:lang w:val="kk-KZ"/>
        </w:rPr>
      </w:pPr>
      <w:r w:rsidRPr="00CB414E">
        <w:rPr>
          <w:b/>
          <w:color w:val="000000"/>
          <w:spacing w:val="2"/>
          <w:shd w:val="clear" w:color="auto" w:fill="FFFFFF"/>
          <w:lang w:val="kk-KZ"/>
        </w:rPr>
        <w:t>Жобада қаралатын мәселелер бойынша Президенттің және/немесе Үкіметтің бұрын қабылданған актілері және олардың іске асырылу нәтижелері туралы мәліметтер</w:t>
      </w:r>
      <w:r w:rsidR="00002500">
        <w:rPr>
          <w:b/>
          <w:lang w:val="kk-KZ"/>
        </w:rPr>
        <w:t>.</w:t>
      </w:r>
    </w:p>
    <w:p w14:paraId="6CD2CE0C" w14:textId="2A0E4DDA" w:rsidR="005633D6" w:rsidRPr="00CB414E" w:rsidRDefault="00D40657" w:rsidP="003956AD">
      <w:pPr>
        <w:tabs>
          <w:tab w:val="left" w:pos="993"/>
        </w:tabs>
        <w:ind w:firstLine="709"/>
        <w:jc w:val="both"/>
        <w:rPr>
          <w:lang w:val="kk-KZ"/>
        </w:rPr>
      </w:pPr>
      <w:r>
        <w:rPr>
          <w:lang w:val="kk-KZ"/>
        </w:rPr>
        <w:t>1. «</w:t>
      </w:r>
      <w:r w:rsidR="003956AD" w:rsidRPr="003956AD">
        <w:rPr>
          <w:lang w:val="kk-KZ"/>
        </w:rPr>
        <w:t>Мемлекеттік-жекешелік әріптестік жобаларын жоспарлаудың және іске асырудың кейбір мәселелері туралы</w:t>
      </w:r>
      <w:r>
        <w:rPr>
          <w:lang w:val="kk-KZ"/>
        </w:rPr>
        <w:t xml:space="preserve">» </w:t>
      </w:r>
      <w:r w:rsidRPr="00D40657">
        <w:rPr>
          <w:lang w:val="kk-KZ"/>
        </w:rPr>
        <w:t xml:space="preserve">Қазақстан Республикасы Ұлттық экономика министрінің м.а. </w:t>
      </w:r>
      <w:r w:rsidR="003956AD" w:rsidRPr="003956AD">
        <w:rPr>
          <w:lang w:val="kk-KZ"/>
        </w:rPr>
        <w:t>2015 жылғы 25 қарашадағы № 725 бұйрығы</w:t>
      </w:r>
      <w:r>
        <w:rPr>
          <w:lang w:val="kk-KZ"/>
        </w:rPr>
        <w:t>.</w:t>
      </w:r>
      <w:r w:rsidR="00DE0856" w:rsidRPr="00CB414E">
        <w:rPr>
          <w:lang w:val="kk-KZ"/>
        </w:rPr>
        <w:t xml:space="preserve"> </w:t>
      </w:r>
    </w:p>
    <w:p w14:paraId="6E378530" w14:textId="77777777" w:rsidR="008E111C" w:rsidRDefault="00CB414E" w:rsidP="008526D7">
      <w:pPr>
        <w:pStyle w:val="a3"/>
        <w:numPr>
          <w:ilvl w:val="0"/>
          <w:numId w:val="3"/>
        </w:numPr>
        <w:tabs>
          <w:tab w:val="left" w:pos="993"/>
        </w:tabs>
        <w:ind w:left="0" w:firstLine="709"/>
        <w:jc w:val="both"/>
        <w:rPr>
          <w:b/>
          <w:lang w:val="kk-KZ"/>
        </w:rPr>
      </w:pPr>
      <w:r w:rsidRPr="00CB414E">
        <w:rPr>
          <w:b/>
          <w:color w:val="000000"/>
          <w:spacing w:val="2"/>
          <w:shd w:val="clear" w:color="auto" w:fill="FFFFFF"/>
          <w:lang w:val="kk-KZ"/>
        </w:rPr>
        <w:lastRenderedPageBreak/>
        <w:t>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және/немесе толықтырулар енгізу талап етілетін-етілмейтінін көрсету) не ондай қажеттіліктің болмауы</w:t>
      </w:r>
      <w:r w:rsidR="00002500">
        <w:rPr>
          <w:b/>
          <w:lang w:val="kk-KZ"/>
        </w:rPr>
        <w:t>.</w:t>
      </w:r>
    </w:p>
    <w:p w14:paraId="62FD72C1" w14:textId="77777777" w:rsidR="008526D7" w:rsidRPr="008E111C" w:rsidRDefault="00543EF9" w:rsidP="008E111C">
      <w:pPr>
        <w:pStyle w:val="a3"/>
        <w:tabs>
          <w:tab w:val="left" w:pos="993"/>
        </w:tabs>
        <w:ind w:left="709"/>
        <w:jc w:val="both"/>
        <w:rPr>
          <w:b/>
          <w:lang w:val="kk-KZ"/>
        </w:rPr>
      </w:pPr>
      <w:r>
        <w:rPr>
          <w:lang w:val="kk-KZ"/>
        </w:rPr>
        <w:t>Талап етілмейді</w:t>
      </w:r>
      <w:r w:rsidR="00065E99" w:rsidRPr="008E111C">
        <w:rPr>
          <w:lang w:val="kk-KZ"/>
        </w:rPr>
        <w:t>.</w:t>
      </w:r>
    </w:p>
    <w:p w14:paraId="30283ABE" w14:textId="77777777" w:rsidR="00507047" w:rsidRPr="00507047" w:rsidRDefault="0020252D" w:rsidP="00507047">
      <w:pPr>
        <w:pStyle w:val="a3"/>
        <w:numPr>
          <w:ilvl w:val="0"/>
          <w:numId w:val="3"/>
        </w:numPr>
        <w:tabs>
          <w:tab w:val="left" w:pos="1134"/>
        </w:tabs>
        <w:ind w:left="0" w:firstLine="709"/>
        <w:jc w:val="both"/>
        <w:rPr>
          <w:b/>
          <w:lang w:val="kk-KZ"/>
        </w:rPr>
      </w:pPr>
      <w:r>
        <w:rPr>
          <w:b/>
          <w:color w:val="000000"/>
          <w:spacing w:val="2"/>
          <w:shd w:val="clear" w:color="auto" w:fill="FFFFFF"/>
          <w:lang w:val="kk-KZ"/>
        </w:rPr>
        <w:t>Нормативтік құқықтық актін</w:t>
      </w:r>
      <w:r w:rsidRPr="0020252D">
        <w:rPr>
          <w:b/>
          <w:color w:val="000000"/>
          <w:spacing w:val="2"/>
          <w:shd w:val="clear" w:color="auto" w:fill="FFFFFF"/>
          <w:lang w:val="kk-KZ"/>
        </w:rPr>
        <w:t>ің</w:t>
      </w:r>
      <w:r w:rsidR="00CB414E" w:rsidRPr="0020252D">
        <w:rPr>
          <w:b/>
          <w:color w:val="000000"/>
          <w:spacing w:val="2"/>
          <w:shd w:val="clear" w:color="auto" w:fill="FFFFFF"/>
          <w:lang w:val="kk-KZ"/>
        </w:rPr>
        <w:t xml:space="preserve"> </w:t>
      </w:r>
      <w:r>
        <w:rPr>
          <w:b/>
          <w:color w:val="000000"/>
          <w:spacing w:val="2"/>
          <w:shd w:val="clear" w:color="auto" w:fill="FFFFFF"/>
          <w:lang w:val="kk-KZ"/>
        </w:rPr>
        <w:t xml:space="preserve">жобасын </w:t>
      </w:r>
      <w:r w:rsidR="00CB414E" w:rsidRPr="00CB414E">
        <w:rPr>
          <w:b/>
          <w:color w:val="000000"/>
          <w:spacing w:val="2"/>
          <w:shd w:val="clear" w:color="auto" w:fill="FFFFFF"/>
          <w:lang w:val="kk-KZ"/>
        </w:rPr>
        <w:t>мемлекеттік органның интернет-ресурсында, сондай-ақ ашық нормативтік құқықтық актілердің инте</w:t>
      </w:r>
      <w:r>
        <w:rPr>
          <w:b/>
          <w:color w:val="000000"/>
          <w:spacing w:val="2"/>
          <w:shd w:val="clear" w:color="auto" w:fill="FFFFFF"/>
          <w:lang w:val="kk-KZ"/>
        </w:rPr>
        <w:t>рнет-порталында орналастыру</w:t>
      </w:r>
      <w:r w:rsidR="00CB414E" w:rsidRPr="00CB414E">
        <w:rPr>
          <w:b/>
          <w:color w:val="000000"/>
          <w:spacing w:val="2"/>
          <w:shd w:val="clear" w:color="auto" w:fill="FFFFFF"/>
          <w:lang w:val="kk-KZ"/>
        </w:rPr>
        <w:t xml:space="preserve"> туралы ақпарат (күні, байт </w:t>
      </w:r>
      <w:r>
        <w:rPr>
          <w:b/>
          <w:color w:val="000000"/>
          <w:spacing w:val="2"/>
          <w:shd w:val="clear" w:color="auto" w:fill="FFFFFF"/>
          <w:lang w:val="kk-KZ"/>
        </w:rPr>
        <w:t>саны</w:t>
      </w:r>
      <w:r w:rsidR="00002500">
        <w:rPr>
          <w:b/>
          <w:color w:val="000000"/>
          <w:spacing w:val="2"/>
          <w:shd w:val="clear" w:color="auto" w:fill="FFFFFF"/>
          <w:lang w:val="kk-KZ"/>
        </w:rPr>
        <w:t>).</w:t>
      </w:r>
    </w:p>
    <w:p w14:paraId="126262B1" w14:textId="28E8ADC2" w:rsidR="00D11E66" w:rsidRPr="00264313" w:rsidRDefault="0084460E" w:rsidP="00AC4D54">
      <w:pPr>
        <w:pStyle w:val="a3"/>
        <w:tabs>
          <w:tab w:val="left" w:pos="1134"/>
        </w:tabs>
        <w:ind w:left="0" w:firstLine="709"/>
        <w:jc w:val="both"/>
        <w:rPr>
          <w:lang w:val="kk-KZ"/>
        </w:rPr>
      </w:pPr>
      <w:r w:rsidRPr="0084460E">
        <w:rPr>
          <w:lang w:val="kk-KZ"/>
        </w:rPr>
        <w:t>Жоба 202</w:t>
      </w:r>
      <w:r w:rsidR="00264313">
        <w:rPr>
          <w:lang w:val="kk-KZ"/>
        </w:rPr>
        <w:t>5</w:t>
      </w:r>
      <w:r w:rsidRPr="0084460E">
        <w:rPr>
          <w:lang w:val="kk-KZ"/>
        </w:rPr>
        <w:t xml:space="preserve"> жылғы</w:t>
      </w:r>
      <w:r w:rsidR="008F3C0A">
        <w:rPr>
          <w:lang w:val="kk-KZ"/>
        </w:rPr>
        <w:t xml:space="preserve"> «</w:t>
      </w:r>
      <w:r w:rsidR="00264313">
        <w:rPr>
          <w:lang w:val="kk-KZ"/>
        </w:rPr>
        <w:t xml:space="preserve">  </w:t>
      </w:r>
      <w:r w:rsidR="008F3C0A">
        <w:rPr>
          <w:lang w:val="kk-KZ"/>
        </w:rPr>
        <w:t>»</w:t>
      </w:r>
      <w:r w:rsidRPr="0084460E">
        <w:rPr>
          <w:lang w:val="kk-KZ"/>
        </w:rPr>
        <w:t xml:space="preserve"> </w:t>
      </w:r>
      <w:r w:rsidR="00264313">
        <w:rPr>
          <w:lang w:val="kk-KZ"/>
        </w:rPr>
        <w:t xml:space="preserve">           </w:t>
      </w:r>
      <w:r w:rsidRPr="0084460E">
        <w:rPr>
          <w:lang w:val="kk-KZ"/>
        </w:rPr>
        <w:t xml:space="preserve"> ашық нормативтік құқықтық актілердің интернет-порталында орналастырыл</w:t>
      </w:r>
      <w:r w:rsidR="008F3C0A">
        <w:rPr>
          <w:lang w:val="kk-KZ"/>
        </w:rPr>
        <w:t>ды</w:t>
      </w:r>
      <w:r w:rsidRPr="0084460E">
        <w:rPr>
          <w:lang w:val="kk-KZ"/>
        </w:rPr>
        <w:t>. Байт саны:</w:t>
      </w:r>
      <w:r w:rsidR="00566C21" w:rsidRPr="00264313">
        <w:rPr>
          <w:lang w:val="kk-KZ"/>
        </w:rPr>
        <w:t xml:space="preserve"> </w:t>
      </w:r>
      <w:r w:rsidR="00264313">
        <w:rPr>
          <w:lang w:val="kk-KZ"/>
        </w:rPr>
        <w:t xml:space="preserve">   </w:t>
      </w:r>
      <w:r w:rsidR="00566C21" w:rsidRPr="00264313">
        <w:rPr>
          <w:lang w:val="kk-KZ"/>
        </w:rPr>
        <w:t>.</w:t>
      </w:r>
    </w:p>
    <w:p w14:paraId="6370E7B5" w14:textId="77777777" w:rsidR="005633D6" w:rsidRPr="00CB414E" w:rsidRDefault="00CB414E" w:rsidP="00AC4D54">
      <w:pPr>
        <w:pStyle w:val="a3"/>
        <w:numPr>
          <w:ilvl w:val="0"/>
          <w:numId w:val="3"/>
        </w:numPr>
        <w:tabs>
          <w:tab w:val="left" w:pos="1134"/>
        </w:tabs>
        <w:ind w:left="0" w:firstLine="709"/>
        <w:jc w:val="both"/>
        <w:rPr>
          <w:b/>
          <w:lang w:val="kk-KZ"/>
        </w:rPr>
      </w:pPr>
      <w:r w:rsidRPr="00CB414E">
        <w:rPr>
          <w:b/>
          <w:color w:val="000000"/>
          <w:spacing w:val="2"/>
          <w:shd w:val="clear" w:color="auto" w:fill="FFFFFF"/>
          <w:lang w:val="kk-KZ"/>
        </w:rPr>
        <w:t xml:space="preserve">Әлеуметтік маңызы бар </w:t>
      </w:r>
      <w:r w:rsidR="0020252D">
        <w:rPr>
          <w:b/>
          <w:color w:val="000000"/>
          <w:spacing w:val="2"/>
          <w:shd w:val="clear" w:color="auto" w:fill="FFFFFF"/>
          <w:lang w:val="kk-KZ"/>
        </w:rPr>
        <w:t>н</w:t>
      </w:r>
      <w:r w:rsidR="0020252D" w:rsidRPr="0020252D">
        <w:rPr>
          <w:b/>
          <w:color w:val="000000"/>
          <w:spacing w:val="2"/>
          <w:shd w:val="clear" w:color="auto" w:fill="FFFFFF"/>
          <w:lang w:val="kk-KZ"/>
        </w:rPr>
        <w:t xml:space="preserve">ормативтік құқықтық актінің </w:t>
      </w:r>
      <w:r w:rsidR="004F6215">
        <w:rPr>
          <w:b/>
          <w:color w:val="000000"/>
          <w:spacing w:val="2"/>
          <w:shd w:val="clear" w:color="auto" w:fill="FFFFFF"/>
          <w:lang w:val="kk-KZ"/>
        </w:rPr>
        <w:t xml:space="preserve">жобасына түсіндірме жазбаны </w:t>
      </w:r>
      <w:r w:rsidRPr="00CB414E">
        <w:rPr>
          <w:b/>
          <w:color w:val="000000"/>
          <w:spacing w:val="2"/>
          <w:shd w:val="clear" w:color="auto" w:fill="FFFFFF"/>
          <w:lang w:val="kk-KZ"/>
        </w:rPr>
        <w:t>уәкілетті мемлекеттік органдардың интернет-ресурс</w:t>
      </w:r>
      <w:r w:rsidR="004F6215">
        <w:rPr>
          <w:b/>
          <w:color w:val="000000"/>
          <w:spacing w:val="2"/>
          <w:shd w:val="clear" w:color="auto" w:fill="FFFFFF"/>
          <w:lang w:val="kk-KZ"/>
        </w:rPr>
        <w:t>тарында орналастыру</w:t>
      </w:r>
      <w:r w:rsidRPr="00CB414E">
        <w:rPr>
          <w:b/>
          <w:color w:val="000000"/>
          <w:spacing w:val="2"/>
          <w:shd w:val="clear" w:color="auto" w:fill="FFFFFF"/>
          <w:lang w:val="kk-KZ"/>
        </w:rPr>
        <w:t xml:space="preserve"> туралы ақпарат</w:t>
      </w:r>
      <w:r w:rsidR="00002500">
        <w:rPr>
          <w:b/>
          <w:lang w:val="kk-KZ"/>
        </w:rPr>
        <w:t>.</w:t>
      </w:r>
    </w:p>
    <w:p w14:paraId="7D75E890" w14:textId="77777777" w:rsidR="005633D6" w:rsidRPr="00CB414E" w:rsidRDefault="00F77781" w:rsidP="00DE0856">
      <w:pPr>
        <w:pStyle w:val="a3"/>
        <w:tabs>
          <w:tab w:val="left" w:pos="1134"/>
        </w:tabs>
        <w:ind w:left="0" w:firstLine="709"/>
        <w:jc w:val="both"/>
        <w:rPr>
          <w:lang w:val="kk-KZ"/>
        </w:rPr>
      </w:pPr>
      <w:r w:rsidRPr="00F77781">
        <w:rPr>
          <w:lang w:val="kk-KZ"/>
        </w:rPr>
        <w:t xml:space="preserve">Талап </w:t>
      </w:r>
      <w:r w:rsidR="005633D6" w:rsidRPr="00CB414E">
        <w:rPr>
          <w:lang w:val="kk-KZ"/>
        </w:rPr>
        <w:t>етілмейді.</w:t>
      </w:r>
      <w:r w:rsidR="00DE0856" w:rsidRPr="00CB414E">
        <w:rPr>
          <w:lang w:val="kk-KZ"/>
        </w:rPr>
        <w:t xml:space="preserve"> </w:t>
      </w:r>
    </w:p>
    <w:p w14:paraId="2F67C60A" w14:textId="77777777" w:rsidR="005633D6" w:rsidRPr="00CB414E" w:rsidRDefault="004F6215" w:rsidP="00EB2F20">
      <w:pPr>
        <w:pStyle w:val="a3"/>
        <w:numPr>
          <w:ilvl w:val="0"/>
          <w:numId w:val="3"/>
        </w:numPr>
        <w:tabs>
          <w:tab w:val="left" w:pos="1134"/>
        </w:tabs>
        <w:ind w:left="0" w:firstLine="709"/>
        <w:jc w:val="both"/>
        <w:rPr>
          <w:b/>
          <w:lang w:val="kk-KZ"/>
        </w:rPr>
      </w:pPr>
      <w:r>
        <w:rPr>
          <w:b/>
          <w:color w:val="000000"/>
          <w:spacing w:val="2"/>
          <w:shd w:val="clear" w:color="auto" w:fill="FFFFFF"/>
          <w:lang w:val="kk-KZ"/>
        </w:rPr>
        <w:t>Нормативтік құқықтық акті</w:t>
      </w:r>
      <w:r w:rsidRPr="0020252D">
        <w:rPr>
          <w:b/>
          <w:color w:val="000000"/>
          <w:spacing w:val="2"/>
          <w:shd w:val="clear" w:color="auto" w:fill="FFFFFF"/>
          <w:lang w:val="kk-KZ"/>
        </w:rPr>
        <w:t xml:space="preserve"> </w:t>
      </w:r>
      <w:r>
        <w:rPr>
          <w:b/>
          <w:color w:val="000000"/>
          <w:spacing w:val="2"/>
          <w:shd w:val="clear" w:color="auto" w:fill="FFFFFF"/>
          <w:lang w:val="kk-KZ"/>
        </w:rPr>
        <w:t>жобасының</w:t>
      </w:r>
      <w:r w:rsidR="00CB414E" w:rsidRPr="00CB414E">
        <w:rPr>
          <w:b/>
          <w:color w:val="000000"/>
          <w:spacing w:val="2"/>
          <w:shd w:val="clear" w:color="auto" w:fill="FFFFFF"/>
          <w:lang w:val="kk-KZ"/>
        </w:rPr>
        <w:t xml:space="preserve">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r w:rsidR="00002500">
        <w:rPr>
          <w:b/>
          <w:lang w:val="kk-KZ"/>
        </w:rPr>
        <w:t>.</w:t>
      </w:r>
    </w:p>
    <w:p w14:paraId="3B252C80" w14:textId="77777777" w:rsidR="005633D6" w:rsidRPr="00CB414E" w:rsidRDefault="005633D6" w:rsidP="00DE0856">
      <w:pPr>
        <w:pStyle w:val="a3"/>
        <w:tabs>
          <w:tab w:val="left" w:pos="1134"/>
        </w:tabs>
        <w:ind w:left="0" w:firstLine="709"/>
        <w:jc w:val="both"/>
        <w:rPr>
          <w:lang w:val="kk-KZ"/>
        </w:rPr>
      </w:pPr>
      <w:r w:rsidRPr="00CB414E">
        <w:rPr>
          <w:lang w:val="kk-KZ"/>
        </w:rPr>
        <w:t>Сәйкес</w:t>
      </w:r>
      <w:r w:rsidR="00DE0856" w:rsidRPr="00CB414E">
        <w:rPr>
          <w:lang w:val="kk-KZ"/>
        </w:rPr>
        <w:t xml:space="preserve"> </w:t>
      </w:r>
      <w:r w:rsidRPr="00CB414E">
        <w:rPr>
          <w:lang w:val="kk-KZ"/>
        </w:rPr>
        <w:t>келеді.</w:t>
      </w:r>
      <w:r w:rsidR="00DE0856" w:rsidRPr="00CB414E">
        <w:rPr>
          <w:lang w:val="kk-KZ"/>
        </w:rPr>
        <w:t xml:space="preserve"> </w:t>
      </w:r>
    </w:p>
    <w:p w14:paraId="1C28ED30" w14:textId="77777777" w:rsidR="00CB414E" w:rsidRPr="00CB414E" w:rsidRDefault="004F6215" w:rsidP="00CB414E">
      <w:pPr>
        <w:pStyle w:val="a3"/>
        <w:ind w:left="0" w:firstLine="709"/>
        <w:jc w:val="both"/>
        <w:rPr>
          <w:b/>
          <w:lang w:val="kk-KZ"/>
        </w:rPr>
      </w:pPr>
      <w:r>
        <w:rPr>
          <w:b/>
          <w:color w:val="000000"/>
          <w:spacing w:val="2"/>
          <w:shd w:val="clear" w:color="auto" w:fill="FFFFFF"/>
          <w:lang w:val="kk-KZ"/>
        </w:rPr>
        <w:t>11</w:t>
      </w:r>
      <w:r w:rsidR="00CB414E" w:rsidRPr="00CB414E">
        <w:rPr>
          <w:b/>
          <w:color w:val="000000"/>
          <w:spacing w:val="2"/>
          <w:shd w:val="clear" w:color="auto" w:fill="FFFFFF"/>
          <w:lang w:val="kk-KZ"/>
        </w:rPr>
        <w:t xml:space="preserve">. </w:t>
      </w:r>
      <w:r w:rsidRPr="004F6215">
        <w:rPr>
          <w:b/>
          <w:color w:val="000000"/>
          <w:spacing w:val="2"/>
          <w:shd w:val="clear" w:color="auto" w:fill="FFFFFF"/>
          <w:lang w:val="kk-KZ"/>
        </w:rPr>
        <w:t>Нормативтік құқықтық акті жобасын</w:t>
      </w:r>
      <w:r>
        <w:rPr>
          <w:b/>
          <w:color w:val="000000"/>
          <w:spacing w:val="2"/>
          <w:shd w:val="clear" w:color="auto" w:fill="FFFFFF"/>
          <w:lang w:val="kk-KZ"/>
        </w:rPr>
        <w:t>ың қолданысқа енгізілуіне байланысты жеке кәсіпкерлік субъектілері шығынының азаюын және немесе ұлғаюын растайтын есеп-қисаптар нәтижелері</w:t>
      </w:r>
      <w:r w:rsidR="00002500">
        <w:rPr>
          <w:b/>
          <w:color w:val="000000"/>
          <w:spacing w:val="2"/>
          <w:shd w:val="clear" w:color="auto" w:fill="FFFFFF"/>
          <w:lang w:val="kk-KZ"/>
        </w:rPr>
        <w:t>.</w:t>
      </w:r>
    </w:p>
    <w:p w14:paraId="6920173D" w14:textId="77777777" w:rsidR="004B52DD" w:rsidRPr="00002500" w:rsidRDefault="00F77781" w:rsidP="00002500">
      <w:pPr>
        <w:pStyle w:val="a3"/>
        <w:tabs>
          <w:tab w:val="left" w:pos="1134"/>
        </w:tabs>
        <w:ind w:left="0" w:firstLine="709"/>
        <w:jc w:val="both"/>
        <w:rPr>
          <w:lang w:val="kk-KZ"/>
        </w:rPr>
      </w:pPr>
      <w:r w:rsidRPr="00F77781">
        <w:rPr>
          <w:lang w:val="kk-KZ"/>
        </w:rPr>
        <w:t>Талап</w:t>
      </w:r>
      <w:r w:rsidR="00002500" w:rsidRPr="00F77781">
        <w:rPr>
          <w:lang w:val="kk-KZ"/>
        </w:rPr>
        <w:t xml:space="preserve"> </w:t>
      </w:r>
      <w:r w:rsidR="00002500" w:rsidRPr="00002500">
        <w:rPr>
          <w:lang w:val="kk-KZ"/>
        </w:rPr>
        <w:t>етілмейді.</w:t>
      </w:r>
    </w:p>
    <w:p w14:paraId="0F285FF9" w14:textId="77777777" w:rsidR="00002500" w:rsidRDefault="00002500" w:rsidP="00DE0856">
      <w:pPr>
        <w:pStyle w:val="a3"/>
        <w:tabs>
          <w:tab w:val="left" w:pos="1134"/>
        </w:tabs>
        <w:ind w:left="0" w:firstLine="709"/>
        <w:jc w:val="both"/>
        <w:rPr>
          <w:lang w:val="kk-KZ"/>
        </w:rPr>
      </w:pPr>
    </w:p>
    <w:p w14:paraId="1AF67AA6" w14:textId="77777777" w:rsidR="0021773D" w:rsidRDefault="0021773D" w:rsidP="00DE0856">
      <w:pPr>
        <w:pStyle w:val="a3"/>
        <w:tabs>
          <w:tab w:val="left" w:pos="1134"/>
        </w:tabs>
        <w:ind w:left="0" w:firstLine="709"/>
        <w:jc w:val="both"/>
        <w:rPr>
          <w:lang w:val="kk-KZ"/>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1D50C2" w:rsidRPr="00184A1A" w14:paraId="52E30FFE" w14:textId="77777777" w:rsidTr="00184A1A">
        <w:tc>
          <w:tcPr>
            <w:tcW w:w="4813" w:type="dxa"/>
          </w:tcPr>
          <w:p w14:paraId="7CCBE5B4" w14:textId="77777777" w:rsidR="001D50C2" w:rsidRPr="00184A1A" w:rsidRDefault="001D50C2" w:rsidP="00184A1A">
            <w:pPr>
              <w:jc w:val="center"/>
              <w:rPr>
                <w:b/>
                <w:lang w:val="kk-KZ"/>
              </w:rPr>
            </w:pPr>
            <w:r w:rsidRPr="00184A1A">
              <w:rPr>
                <w:b/>
                <w:lang w:val="kk-KZ"/>
              </w:rPr>
              <w:t>Қазақстан Республикасының</w:t>
            </w:r>
          </w:p>
          <w:p w14:paraId="35381B75" w14:textId="77777777" w:rsidR="001D50C2" w:rsidRPr="00184A1A" w:rsidRDefault="001D50C2" w:rsidP="00184A1A">
            <w:pPr>
              <w:jc w:val="center"/>
              <w:rPr>
                <w:b/>
                <w:lang w:val="kk-KZ"/>
              </w:rPr>
            </w:pPr>
            <w:r w:rsidRPr="00184A1A">
              <w:rPr>
                <w:b/>
                <w:lang w:val="kk-KZ"/>
              </w:rPr>
              <w:t>Ұлттық экономика</w:t>
            </w:r>
          </w:p>
          <w:p w14:paraId="44823517" w14:textId="77777777" w:rsidR="001D50C2" w:rsidRPr="00184A1A" w:rsidRDefault="001D50C2" w:rsidP="00184A1A">
            <w:pPr>
              <w:pStyle w:val="a3"/>
              <w:tabs>
                <w:tab w:val="left" w:pos="1134"/>
              </w:tabs>
              <w:ind w:left="0"/>
              <w:jc w:val="center"/>
              <w:rPr>
                <w:b/>
                <w:lang w:val="kk-KZ"/>
              </w:rPr>
            </w:pPr>
            <w:r w:rsidRPr="00184A1A">
              <w:rPr>
                <w:b/>
                <w:lang w:val="kk-KZ"/>
              </w:rPr>
              <w:t>вице-министрі</w:t>
            </w:r>
          </w:p>
        </w:tc>
        <w:tc>
          <w:tcPr>
            <w:tcW w:w="4814" w:type="dxa"/>
          </w:tcPr>
          <w:p w14:paraId="523B882C" w14:textId="77777777" w:rsidR="00184A1A" w:rsidRPr="00184A1A" w:rsidRDefault="00184A1A" w:rsidP="00184A1A">
            <w:pPr>
              <w:pStyle w:val="a3"/>
              <w:tabs>
                <w:tab w:val="left" w:pos="1134"/>
              </w:tabs>
              <w:ind w:left="0"/>
              <w:jc w:val="right"/>
              <w:rPr>
                <w:b/>
                <w:lang w:val="kk-KZ"/>
              </w:rPr>
            </w:pPr>
          </w:p>
          <w:p w14:paraId="50E3F180" w14:textId="77777777" w:rsidR="00184A1A" w:rsidRPr="00184A1A" w:rsidRDefault="00184A1A" w:rsidP="00184A1A">
            <w:pPr>
              <w:pStyle w:val="a3"/>
              <w:tabs>
                <w:tab w:val="left" w:pos="1134"/>
              </w:tabs>
              <w:ind w:left="0"/>
              <w:jc w:val="right"/>
              <w:rPr>
                <w:b/>
                <w:lang w:val="kk-KZ"/>
              </w:rPr>
            </w:pPr>
          </w:p>
          <w:p w14:paraId="53B49C75" w14:textId="1D9989FE" w:rsidR="001D50C2" w:rsidRPr="00184A1A" w:rsidRDefault="00264313" w:rsidP="00184A1A">
            <w:pPr>
              <w:pStyle w:val="a3"/>
              <w:tabs>
                <w:tab w:val="left" w:pos="1134"/>
              </w:tabs>
              <w:ind w:left="0"/>
              <w:jc w:val="right"/>
              <w:rPr>
                <w:b/>
                <w:lang w:val="kk-KZ"/>
              </w:rPr>
            </w:pPr>
            <w:r>
              <w:rPr>
                <w:b/>
                <w:lang w:val="kk-KZ"/>
              </w:rPr>
              <w:t>А</w:t>
            </w:r>
            <w:r w:rsidR="00991A68">
              <w:rPr>
                <w:b/>
                <w:lang w:val="kk-KZ"/>
              </w:rPr>
              <w:t>. Қ</w:t>
            </w:r>
            <w:r>
              <w:rPr>
                <w:b/>
                <w:lang w:val="kk-KZ"/>
              </w:rPr>
              <w:t>ас</w:t>
            </w:r>
            <w:r w:rsidR="00991A68">
              <w:rPr>
                <w:b/>
                <w:lang w:val="kk-KZ"/>
              </w:rPr>
              <w:t>енов</w:t>
            </w:r>
          </w:p>
        </w:tc>
      </w:tr>
    </w:tbl>
    <w:p w14:paraId="6BE954CB" w14:textId="77777777" w:rsidR="0021773D" w:rsidRPr="009E070E" w:rsidRDefault="0021773D" w:rsidP="009E070E">
      <w:pPr>
        <w:tabs>
          <w:tab w:val="left" w:pos="1134"/>
        </w:tabs>
        <w:jc w:val="both"/>
        <w:rPr>
          <w:b/>
          <w:lang w:val="kk-KZ"/>
        </w:rPr>
      </w:pPr>
    </w:p>
    <w:sectPr w:rsidR="0021773D" w:rsidRPr="009E070E" w:rsidSect="007521B4">
      <w:headerReference w:type="default" r:id="rId7"/>
      <w:pgSz w:w="11906" w:h="16838"/>
      <w:pgMar w:top="1134" w:right="851" w:bottom="1418" w:left="1418"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2EC19D" w14:textId="77777777" w:rsidR="002C74F2" w:rsidRDefault="002C74F2">
      <w:r>
        <w:separator/>
      </w:r>
    </w:p>
  </w:endnote>
  <w:endnote w:type="continuationSeparator" w:id="0">
    <w:p w14:paraId="3796318D" w14:textId="77777777" w:rsidR="002C74F2" w:rsidRDefault="002C74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34DAA3" w14:textId="77777777" w:rsidR="002C74F2" w:rsidRDefault="002C74F2">
      <w:r>
        <w:separator/>
      </w:r>
    </w:p>
  </w:footnote>
  <w:footnote w:type="continuationSeparator" w:id="0">
    <w:p w14:paraId="3BF38FFB" w14:textId="77777777" w:rsidR="002C74F2" w:rsidRDefault="002C74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3649848"/>
      <w:docPartObj>
        <w:docPartGallery w:val="Page Numbers (Top of Page)"/>
        <w:docPartUnique/>
      </w:docPartObj>
    </w:sdtPr>
    <w:sdtEndPr/>
    <w:sdtContent>
      <w:p w14:paraId="007456C1" w14:textId="645640E6" w:rsidR="00FB6F97" w:rsidRDefault="001D4313">
        <w:pPr>
          <w:pStyle w:val="a5"/>
          <w:jc w:val="center"/>
        </w:pPr>
        <w:r>
          <w:fldChar w:fldCharType="begin"/>
        </w:r>
        <w:r w:rsidR="00312618">
          <w:instrText>PAGE   \* MERGEFORMAT</w:instrText>
        </w:r>
        <w:r>
          <w:fldChar w:fldCharType="separate"/>
        </w:r>
        <w:r w:rsidR="00751C3B">
          <w:rPr>
            <w:noProof/>
          </w:rPr>
          <w:t>2</w:t>
        </w:r>
        <w:r>
          <w:fldChar w:fldCharType="end"/>
        </w:r>
      </w:p>
    </w:sdtContent>
  </w:sdt>
  <w:p w14:paraId="0A30ED7A" w14:textId="77777777" w:rsidR="00FB6F97" w:rsidRDefault="002C74F2">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7B6F78"/>
    <w:multiLevelType w:val="hybridMultilevel"/>
    <w:tmpl w:val="C1B4B530"/>
    <w:lvl w:ilvl="0" w:tplc="688C1E26">
      <w:start w:val="1"/>
      <w:numFmt w:val="decimal"/>
      <w:lvlText w:val="%1."/>
      <w:lvlJc w:val="left"/>
      <w:pPr>
        <w:ind w:left="107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6E33089"/>
    <w:multiLevelType w:val="hybridMultilevel"/>
    <w:tmpl w:val="367A4D26"/>
    <w:lvl w:ilvl="0" w:tplc="A3826506">
      <w:start w:val="4"/>
      <w:numFmt w:val="decimal"/>
      <w:lvlText w:val="%1."/>
      <w:lvlJc w:val="left"/>
      <w:pPr>
        <w:ind w:left="928" w:hanging="360"/>
      </w:pPr>
      <w:rPr>
        <w:rFonts w:hint="default"/>
        <w:b/>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2" w15:restartNumberingAfterBreak="0">
    <w:nsid w:val="7EB945FB"/>
    <w:multiLevelType w:val="hybridMultilevel"/>
    <w:tmpl w:val="DC9E4E5E"/>
    <w:lvl w:ilvl="0" w:tplc="BF36F050">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16cid:durableId="1726640611">
    <w:abstractNumId w:val="0"/>
  </w:num>
  <w:num w:numId="2" w16cid:durableId="1131249437">
    <w:abstractNumId w:val="2"/>
  </w:num>
  <w:num w:numId="3" w16cid:durableId="8916232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7E1"/>
    <w:rsid w:val="00002500"/>
    <w:rsid w:val="0000360D"/>
    <w:rsid w:val="0000457E"/>
    <w:rsid w:val="0002691F"/>
    <w:rsid w:val="000467B6"/>
    <w:rsid w:val="00051664"/>
    <w:rsid w:val="00065E99"/>
    <w:rsid w:val="000666C6"/>
    <w:rsid w:val="000A18DA"/>
    <w:rsid w:val="000A6C56"/>
    <w:rsid w:val="000B60D4"/>
    <w:rsid w:val="000C217E"/>
    <w:rsid w:val="000C7F2C"/>
    <w:rsid w:val="001132DE"/>
    <w:rsid w:val="00113B4A"/>
    <w:rsid w:val="001416FE"/>
    <w:rsid w:val="00141C0C"/>
    <w:rsid w:val="001520D2"/>
    <w:rsid w:val="001562D9"/>
    <w:rsid w:val="00161116"/>
    <w:rsid w:val="0016506E"/>
    <w:rsid w:val="00177A8C"/>
    <w:rsid w:val="00183692"/>
    <w:rsid w:val="00184A1A"/>
    <w:rsid w:val="00190B4E"/>
    <w:rsid w:val="001A5970"/>
    <w:rsid w:val="001C38DE"/>
    <w:rsid w:val="001D0850"/>
    <w:rsid w:val="001D4313"/>
    <w:rsid w:val="001D50C2"/>
    <w:rsid w:val="001E772D"/>
    <w:rsid w:val="0020252D"/>
    <w:rsid w:val="002151E5"/>
    <w:rsid w:val="0021773D"/>
    <w:rsid w:val="00220913"/>
    <w:rsid w:val="002525FA"/>
    <w:rsid w:val="00264313"/>
    <w:rsid w:val="00266129"/>
    <w:rsid w:val="002B0A16"/>
    <w:rsid w:val="002B22EA"/>
    <w:rsid w:val="002B54B2"/>
    <w:rsid w:val="002C0070"/>
    <w:rsid w:val="002C01FE"/>
    <w:rsid w:val="002C74F2"/>
    <w:rsid w:val="002D4B60"/>
    <w:rsid w:val="002F5111"/>
    <w:rsid w:val="002F584C"/>
    <w:rsid w:val="00302E5F"/>
    <w:rsid w:val="00302F60"/>
    <w:rsid w:val="00312618"/>
    <w:rsid w:val="00337D3C"/>
    <w:rsid w:val="00353B11"/>
    <w:rsid w:val="00356FE2"/>
    <w:rsid w:val="003739F0"/>
    <w:rsid w:val="00377815"/>
    <w:rsid w:val="003956AD"/>
    <w:rsid w:val="003962F5"/>
    <w:rsid w:val="003B4221"/>
    <w:rsid w:val="003D4A2E"/>
    <w:rsid w:val="003E039A"/>
    <w:rsid w:val="003E4184"/>
    <w:rsid w:val="003F0A41"/>
    <w:rsid w:val="00404690"/>
    <w:rsid w:val="00427524"/>
    <w:rsid w:val="0046187F"/>
    <w:rsid w:val="00470408"/>
    <w:rsid w:val="004A4FAE"/>
    <w:rsid w:val="004A737D"/>
    <w:rsid w:val="004B52DD"/>
    <w:rsid w:val="004F6215"/>
    <w:rsid w:val="00507047"/>
    <w:rsid w:val="005341DA"/>
    <w:rsid w:val="00543EF9"/>
    <w:rsid w:val="00545B7B"/>
    <w:rsid w:val="005633D6"/>
    <w:rsid w:val="00566C21"/>
    <w:rsid w:val="0057569C"/>
    <w:rsid w:val="005D084A"/>
    <w:rsid w:val="00612237"/>
    <w:rsid w:val="00627891"/>
    <w:rsid w:val="0068008D"/>
    <w:rsid w:val="0068044B"/>
    <w:rsid w:val="006A29C4"/>
    <w:rsid w:val="006A5611"/>
    <w:rsid w:val="006C2905"/>
    <w:rsid w:val="00723A60"/>
    <w:rsid w:val="00731501"/>
    <w:rsid w:val="007327D3"/>
    <w:rsid w:val="007344B4"/>
    <w:rsid w:val="00751C3B"/>
    <w:rsid w:val="007521B4"/>
    <w:rsid w:val="00766176"/>
    <w:rsid w:val="00766C77"/>
    <w:rsid w:val="007C1AEA"/>
    <w:rsid w:val="007C3E0D"/>
    <w:rsid w:val="007C5249"/>
    <w:rsid w:val="007E52DB"/>
    <w:rsid w:val="00812250"/>
    <w:rsid w:val="008124A5"/>
    <w:rsid w:val="0084460E"/>
    <w:rsid w:val="00851E78"/>
    <w:rsid w:val="008526D7"/>
    <w:rsid w:val="00877BB9"/>
    <w:rsid w:val="008920A3"/>
    <w:rsid w:val="008A2F08"/>
    <w:rsid w:val="008A4E4F"/>
    <w:rsid w:val="008A713D"/>
    <w:rsid w:val="008B7621"/>
    <w:rsid w:val="008D6408"/>
    <w:rsid w:val="008E111C"/>
    <w:rsid w:val="008E1EEE"/>
    <w:rsid w:val="008E291E"/>
    <w:rsid w:val="008F303D"/>
    <w:rsid w:val="008F3C0A"/>
    <w:rsid w:val="0090344F"/>
    <w:rsid w:val="00914F02"/>
    <w:rsid w:val="00926F29"/>
    <w:rsid w:val="00945AEF"/>
    <w:rsid w:val="0096433A"/>
    <w:rsid w:val="0097298D"/>
    <w:rsid w:val="00991A68"/>
    <w:rsid w:val="009A1C55"/>
    <w:rsid w:val="009B3307"/>
    <w:rsid w:val="009C03F1"/>
    <w:rsid w:val="009C13C4"/>
    <w:rsid w:val="009E070E"/>
    <w:rsid w:val="009F4B27"/>
    <w:rsid w:val="009F5BAD"/>
    <w:rsid w:val="009F70B0"/>
    <w:rsid w:val="00A01F0E"/>
    <w:rsid w:val="00A327FA"/>
    <w:rsid w:val="00A44C50"/>
    <w:rsid w:val="00A52B26"/>
    <w:rsid w:val="00A73198"/>
    <w:rsid w:val="00A777E1"/>
    <w:rsid w:val="00A80B86"/>
    <w:rsid w:val="00A94E0A"/>
    <w:rsid w:val="00AC4D54"/>
    <w:rsid w:val="00AD36DD"/>
    <w:rsid w:val="00AD710D"/>
    <w:rsid w:val="00B25A7C"/>
    <w:rsid w:val="00B32045"/>
    <w:rsid w:val="00B323AB"/>
    <w:rsid w:val="00B45663"/>
    <w:rsid w:val="00B726AA"/>
    <w:rsid w:val="00BD2E99"/>
    <w:rsid w:val="00BD7186"/>
    <w:rsid w:val="00BF2A66"/>
    <w:rsid w:val="00C01A59"/>
    <w:rsid w:val="00C31E9C"/>
    <w:rsid w:val="00C45035"/>
    <w:rsid w:val="00C472DE"/>
    <w:rsid w:val="00C767EC"/>
    <w:rsid w:val="00C777BF"/>
    <w:rsid w:val="00CA04F2"/>
    <w:rsid w:val="00CB414E"/>
    <w:rsid w:val="00D11E66"/>
    <w:rsid w:val="00D34718"/>
    <w:rsid w:val="00D40657"/>
    <w:rsid w:val="00D4107B"/>
    <w:rsid w:val="00D66CF0"/>
    <w:rsid w:val="00DB3DAB"/>
    <w:rsid w:val="00DB7701"/>
    <w:rsid w:val="00DC0192"/>
    <w:rsid w:val="00DD0ECE"/>
    <w:rsid w:val="00DE0856"/>
    <w:rsid w:val="00DE36AC"/>
    <w:rsid w:val="00DE48B4"/>
    <w:rsid w:val="00E20E95"/>
    <w:rsid w:val="00E37404"/>
    <w:rsid w:val="00E43A06"/>
    <w:rsid w:val="00E51681"/>
    <w:rsid w:val="00E64159"/>
    <w:rsid w:val="00E66AD4"/>
    <w:rsid w:val="00E70A8F"/>
    <w:rsid w:val="00EB2F20"/>
    <w:rsid w:val="00EC69C2"/>
    <w:rsid w:val="00ED3FAF"/>
    <w:rsid w:val="00EE4065"/>
    <w:rsid w:val="00F266B4"/>
    <w:rsid w:val="00F32EAC"/>
    <w:rsid w:val="00F33D1E"/>
    <w:rsid w:val="00F52725"/>
    <w:rsid w:val="00F56E4D"/>
    <w:rsid w:val="00F71A09"/>
    <w:rsid w:val="00F733C5"/>
    <w:rsid w:val="00F77781"/>
    <w:rsid w:val="00FA0559"/>
    <w:rsid w:val="00FA7273"/>
    <w:rsid w:val="00FC44FB"/>
    <w:rsid w:val="00FD170B"/>
    <w:rsid w:val="00FD5BC1"/>
    <w:rsid w:val="00FF0611"/>
    <w:rsid w:val="00FF64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2BD06B"/>
  <w15:docId w15:val="{5F9BD3C7-F503-4019-94D7-EA6458F6C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33D6"/>
    <w:pPr>
      <w:spacing w:after="0" w:line="240" w:lineRule="auto"/>
    </w:pPr>
    <w:rPr>
      <w:rFonts w:ascii="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633D6"/>
    <w:pPr>
      <w:ind w:left="720"/>
      <w:contextualSpacing/>
    </w:pPr>
  </w:style>
  <w:style w:type="character" w:styleId="a4">
    <w:name w:val="Hyperlink"/>
    <w:uiPriority w:val="99"/>
    <w:unhideWhenUsed/>
    <w:rsid w:val="005633D6"/>
    <w:rPr>
      <w:color w:val="0000FF"/>
      <w:u w:val="single"/>
    </w:rPr>
  </w:style>
  <w:style w:type="paragraph" w:styleId="a5">
    <w:name w:val="header"/>
    <w:basedOn w:val="a"/>
    <w:link w:val="a6"/>
    <w:uiPriority w:val="99"/>
    <w:unhideWhenUsed/>
    <w:rsid w:val="005633D6"/>
    <w:pPr>
      <w:tabs>
        <w:tab w:val="center" w:pos="4677"/>
        <w:tab w:val="right" w:pos="9355"/>
      </w:tabs>
    </w:pPr>
  </w:style>
  <w:style w:type="character" w:customStyle="1" w:styleId="a6">
    <w:name w:val="Верхний колонтитул Знак"/>
    <w:basedOn w:val="a0"/>
    <w:link w:val="a5"/>
    <w:uiPriority w:val="99"/>
    <w:rsid w:val="005633D6"/>
    <w:rPr>
      <w:rFonts w:ascii="Times New Roman" w:hAnsi="Times New Roman" w:cs="Times New Roman"/>
      <w:sz w:val="28"/>
      <w:szCs w:val="28"/>
    </w:rPr>
  </w:style>
  <w:style w:type="paragraph" w:styleId="a7">
    <w:name w:val="Balloon Text"/>
    <w:basedOn w:val="a"/>
    <w:link w:val="a8"/>
    <w:uiPriority w:val="99"/>
    <w:semiHidden/>
    <w:unhideWhenUsed/>
    <w:rsid w:val="002525FA"/>
    <w:rPr>
      <w:rFonts w:ascii="Segoe UI" w:hAnsi="Segoe UI" w:cs="Segoe UI"/>
      <w:sz w:val="18"/>
      <w:szCs w:val="18"/>
    </w:rPr>
  </w:style>
  <w:style w:type="character" w:customStyle="1" w:styleId="a8">
    <w:name w:val="Текст выноски Знак"/>
    <w:basedOn w:val="a0"/>
    <w:link w:val="a7"/>
    <w:uiPriority w:val="99"/>
    <w:semiHidden/>
    <w:rsid w:val="002525FA"/>
    <w:rPr>
      <w:rFonts w:ascii="Segoe UI" w:hAnsi="Segoe UI" w:cs="Segoe UI"/>
      <w:sz w:val="18"/>
      <w:szCs w:val="18"/>
    </w:rPr>
  </w:style>
  <w:style w:type="table" w:styleId="a9">
    <w:name w:val="Table Grid"/>
    <w:basedOn w:val="a1"/>
    <w:uiPriority w:val="59"/>
    <w:rsid w:val="001D50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Revision"/>
    <w:hidden/>
    <w:uiPriority w:val="99"/>
    <w:semiHidden/>
    <w:rsid w:val="008D6408"/>
    <w:pPr>
      <w:spacing w:after="0" w:line="240" w:lineRule="auto"/>
    </w:pPr>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1673870">
      <w:bodyDiv w:val="1"/>
      <w:marLeft w:val="0"/>
      <w:marRight w:val="0"/>
      <w:marTop w:val="0"/>
      <w:marBottom w:val="0"/>
      <w:divBdr>
        <w:top w:val="none" w:sz="0" w:space="0" w:color="auto"/>
        <w:left w:val="none" w:sz="0" w:space="0" w:color="auto"/>
        <w:bottom w:val="none" w:sz="0" w:space="0" w:color="auto"/>
        <w:right w:val="none" w:sz="0" w:space="0" w:color="auto"/>
      </w:divBdr>
    </w:div>
    <w:div w:id="695817007">
      <w:bodyDiv w:val="1"/>
      <w:marLeft w:val="0"/>
      <w:marRight w:val="0"/>
      <w:marTop w:val="0"/>
      <w:marBottom w:val="0"/>
      <w:divBdr>
        <w:top w:val="none" w:sz="0" w:space="0" w:color="auto"/>
        <w:left w:val="none" w:sz="0" w:space="0" w:color="auto"/>
        <w:bottom w:val="none" w:sz="0" w:space="0" w:color="auto"/>
        <w:right w:val="none" w:sz="0" w:space="0" w:color="auto"/>
      </w:divBdr>
    </w:div>
    <w:div w:id="1923442162">
      <w:bodyDiv w:val="1"/>
      <w:marLeft w:val="0"/>
      <w:marRight w:val="0"/>
      <w:marTop w:val="0"/>
      <w:marBottom w:val="0"/>
      <w:divBdr>
        <w:top w:val="none" w:sz="0" w:space="0" w:color="auto"/>
        <w:left w:val="none" w:sz="0" w:space="0" w:color="auto"/>
        <w:bottom w:val="none" w:sz="0" w:space="0" w:color="auto"/>
        <w:right w:val="none" w:sz="0" w:space="0" w:color="auto"/>
      </w:divBdr>
      <w:divsChild>
        <w:div w:id="1850173220">
          <w:marLeft w:val="0"/>
          <w:marRight w:val="0"/>
          <w:marTop w:val="0"/>
          <w:marBottom w:val="0"/>
          <w:divBdr>
            <w:top w:val="none" w:sz="0" w:space="0" w:color="auto"/>
            <w:left w:val="none" w:sz="0" w:space="0" w:color="auto"/>
            <w:bottom w:val="none" w:sz="0" w:space="0" w:color="auto"/>
            <w:right w:val="none" w:sz="0" w:space="0" w:color="auto"/>
          </w:divBdr>
        </w:div>
        <w:div w:id="1916431099">
          <w:marLeft w:val="0"/>
          <w:marRight w:val="0"/>
          <w:marTop w:val="0"/>
          <w:marBottom w:val="0"/>
          <w:divBdr>
            <w:top w:val="none" w:sz="0" w:space="0" w:color="auto"/>
            <w:left w:val="none" w:sz="0" w:space="0" w:color="auto"/>
            <w:bottom w:val="none" w:sz="0" w:space="0" w:color="auto"/>
            <w:right w:val="none" w:sz="0" w:space="0" w:color="auto"/>
          </w:divBdr>
        </w:div>
        <w:div w:id="1363827128">
          <w:marLeft w:val="0"/>
          <w:marRight w:val="0"/>
          <w:marTop w:val="0"/>
          <w:marBottom w:val="0"/>
          <w:divBdr>
            <w:top w:val="none" w:sz="0" w:space="0" w:color="auto"/>
            <w:left w:val="none" w:sz="0" w:space="0" w:color="auto"/>
            <w:bottom w:val="none" w:sz="0" w:space="0" w:color="auto"/>
            <w:right w:val="none" w:sz="0" w:space="0" w:color="auto"/>
          </w:divBdr>
        </w:div>
        <w:div w:id="141236676">
          <w:marLeft w:val="0"/>
          <w:marRight w:val="0"/>
          <w:marTop w:val="0"/>
          <w:marBottom w:val="0"/>
          <w:divBdr>
            <w:top w:val="none" w:sz="0" w:space="0" w:color="auto"/>
            <w:left w:val="none" w:sz="0" w:space="0" w:color="auto"/>
            <w:bottom w:val="none" w:sz="0" w:space="0" w:color="auto"/>
            <w:right w:val="none" w:sz="0" w:space="0" w:color="auto"/>
          </w:divBdr>
        </w:div>
        <w:div w:id="2118675553">
          <w:marLeft w:val="0"/>
          <w:marRight w:val="0"/>
          <w:marTop w:val="0"/>
          <w:marBottom w:val="0"/>
          <w:divBdr>
            <w:top w:val="none" w:sz="0" w:space="0" w:color="auto"/>
            <w:left w:val="none" w:sz="0" w:space="0" w:color="auto"/>
            <w:bottom w:val="none" w:sz="0" w:space="0" w:color="auto"/>
            <w:right w:val="none" w:sz="0" w:space="0" w:color="auto"/>
          </w:divBdr>
        </w:div>
        <w:div w:id="1618872051">
          <w:marLeft w:val="0"/>
          <w:marRight w:val="0"/>
          <w:marTop w:val="0"/>
          <w:marBottom w:val="0"/>
          <w:divBdr>
            <w:top w:val="none" w:sz="0" w:space="0" w:color="auto"/>
            <w:left w:val="none" w:sz="0" w:space="0" w:color="auto"/>
            <w:bottom w:val="none" w:sz="0" w:space="0" w:color="auto"/>
            <w:right w:val="none" w:sz="0" w:space="0" w:color="auto"/>
          </w:divBdr>
        </w:div>
        <w:div w:id="517618589">
          <w:marLeft w:val="0"/>
          <w:marRight w:val="0"/>
          <w:marTop w:val="0"/>
          <w:marBottom w:val="0"/>
          <w:divBdr>
            <w:top w:val="none" w:sz="0" w:space="0" w:color="auto"/>
            <w:left w:val="none" w:sz="0" w:space="0" w:color="auto"/>
            <w:bottom w:val="none" w:sz="0" w:space="0" w:color="auto"/>
            <w:right w:val="none" w:sz="0" w:space="0" w:color="auto"/>
          </w:divBdr>
        </w:div>
        <w:div w:id="424307337">
          <w:marLeft w:val="0"/>
          <w:marRight w:val="0"/>
          <w:marTop w:val="0"/>
          <w:marBottom w:val="0"/>
          <w:divBdr>
            <w:top w:val="none" w:sz="0" w:space="0" w:color="auto"/>
            <w:left w:val="none" w:sz="0" w:space="0" w:color="auto"/>
            <w:bottom w:val="none" w:sz="0" w:space="0" w:color="auto"/>
            <w:right w:val="none" w:sz="0" w:space="0" w:color="auto"/>
          </w:divBdr>
        </w:div>
        <w:div w:id="1129934703">
          <w:marLeft w:val="0"/>
          <w:marRight w:val="0"/>
          <w:marTop w:val="0"/>
          <w:marBottom w:val="0"/>
          <w:divBdr>
            <w:top w:val="none" w:sz="0" w:space="0" w:color="auto"/>
            <w:left w:val="none" w:sz="0" w:space="0" w:color="auto"/>
            <w:bottom w:val="none" w:sz="0" w:space="0" w:color="auto"/>
            <w:right w:val="none" w:sz="0" w:space="0" w:color="auto"/>
          </w:divBdr>
        </w:div>
        <w:div w:id="485511752">
          <w:marLeft w:val="0"/>
          <w:marRight w:val="0"/>
          <w:marTop w:val="0"/>
          <w:marBottom w:val="0"/>
          <w:divBdr>
            <w:top w:val="none" w:sz="0" w:space="0" w:color="auto"/>
            <w:left w:val="none" w:sz="0" w:space="0" w:color="auto"/>
            <w:bottom w:val="none" w:sz="0" w:space="0" w:color="auto"/>
            <w:right w:val="none" w:sz="0" w:space="0" w:color="auto"/>
          </w:divBdr>
        </w:div>
        <w:div w:id="653725535">
          <w:marLeft w:val="0"/>
          <w:marRight w:val="0"/>
          <w:marTop w:val="0"/>
          <w:marBottom w:val="0"/>
          <w:divBdr>
            <w:top w:val="none" w:sz="0" w:space="0" w:color="auto"/>
            <w:left w:val="none" w:sz="0" w:space="0" w:color="auto"/>
            <w:bottom w:val="none" w:sz="0" w:space="0" w:color="auto"/>
            <w:right w:val="none" w:sz="0" w:space="0" w:color="auto"/>
          </w:divBdr>
        </w:div>
        <w:div w:id="949623169">
          <w:marLeft w:val="0"/>
          <w:marRight w:val="0"/>
          <w:marTop w:val="0"/>
          <w:marBottom w:val="0"/>
          <w:divBdr>
            <w:top w:val="none" w:sz="0" w:space="0" w:color="auto"/>
            <w:left w:val="none" w:sz="0" w:space="0" w:color="auto"/>
            <w:bottom w:val="none" w:sz="0" w:space="0" w:color="auto"/>
            <w:right w:val="none" w:sz="0" w:space="0" w:color="auto"/>
          </w:divBdr>
        </w:div>
        <w:div w:id="1767579643">
          <w:marLeft w:val="0"/>
          <w:marRight w:val="0"/>
          <w:marTop w:val="0"/>
          <w:marBottom w:val="0"/>
          <w:divBdr>
            <w:top w:val="none" w:sz="0" w:space="0" w:color="auto"/>
            <w:left w:val="none" w:sz="0" w:space="0" w:color="auto"/>
            <w:bottom w:val="none" w:sz="0" w:space="0" w:color="auto"/>
            <w:right w:val="none" w:sz="0" w:space="0" w:color="auto"/>
          </w:divBdr>
        </w:div>
        <w:div w:id="2000621102">
          <w:marLeft w:val="0"/>
          <w:marRight w:val="0"/>
          <w:marTop w:val="0"/>
          <w:marBottom w:val="0"/>
          <w:divBdr>
            <w:top w:val="none" w:sz="0" w:space="0" w:color="auto"/>
            <w:left w:val="none" w:sz="0" w:space="0" w:color="auto"/>
            <w:bottom w:val="none" w:sz="0" w:space="0" w:color="auto"/>
            <w:right w:val="none" w:sz="0" w:space="0" w:color="auto"/>
          </w:divBdr>
        </w:div>
        <w:div w:id="58676807">
          <w:marLeft w:val="0"/>
          <w:marRight w:val="0"/>
          <w:marTop w:val="0"/>
          <w:marBottom w:val="0"/>
          <w:divBdr>
            <w:top w:val="none" w:sz="0" w:space="0" w:color="auto"/>
            <w:left w:val="none" w:sz="0" w:space="0" w:color="auto"/>
            <w:bottom w:val="none" w:sz="0" w:space="0" w:color="auto"/>
            <w:right w:val="none" w:sz="0" w:space="0" w:color="auto"/>
          </w:divBdr>
        </w:div>
        <w:div w:id="335159735">
          <w:marLeft w:val="0"/>
          <w:marRight w:val="0"/>
          <w:marTop w:val="0"/>
          <w:marBottom w:val="0"/>
          <w:divBdr>
            <w:top w:val="none" w:sz="0" w:space="0" w:color="auto"/>
            <w:left w:val="none" w:sz="0" w:space="0" w:color="auto"/>
            <w:bottom w:val="none" w:sz="0" w:space="0" w:color="auto"/>
            <w:right w:val="none" w:sz="0" w:space="0" w:color="auto"/>
          </w:divBdr>
        </w:div>
        <w:div w:id="2018187229">
          <w:marLeft w:val="0"/>
          <w:marRight w:val="0"/>
          <w:marTop w:val="0"/>
          <w:marBottom w:val="0"/>
          <w:divBdr>
            <w:top w:val="none" w:sz="0" w:space="0" w:color="auto"/>
            <w:left w:val="none" w:sz="0" w:space="0" w:color="auto"/>
            <w:bottom w:val="none" w:sz="0" w:space="0" w:color="auto"/>
            <w:right w:val="none" w:sz="0" w:space="0" w:color="auto"/>
          </w:divBdr>
        </w:div>
        <w:div w:id="2087072167">
          <w:marLeft w:val="0"/>
          <w:marRight w:val="0"/>
          <w:marTop w:val="0"/>
          <w:marBottom w:val="0"/>
          <w:divBdr>
            <w:top w:val="none" w:sz="0" w:space="0" w:color="auto"/>
            <w:left w:val="none" w:sz="0" w:space="0" w:color="auto"/>
            <w:bottom w:val="none" w:sz="0" w:space="0" w:color="auto"/>
            <w:right w:val="none" w:sz="0" w:space="0" w:color="auto"/>
          </w:divBdr>
        </w:div>
        <w:div w:id="1898126733">
          <w:marLeft w:val="0"/>
          <w:marRight w:val="0"/>
          <w:marTop w:val="0"/>
          <w:marBottom w:val="0"/>
          <w:divBdr>
            <w:top w:val="none" w:sz="0" w:space="0" w:color="auto"/>
            <w:left w:val="none" w:sz="0" w:space="0" w:color="auto"/>
            <w:bottom w:val="none" w:sz="0" w:space="0" w:color="auto"/>
            <w:right w:val="none" w:sz="0" w:space="0" w:color="auto"/>
          </w:divBdr>
        </w:div>
        <w:div w:id="1005783637">
          <w:marLeft w:val="0"/>
          <w:marRight w:val="0"/>
          <w:marTop w:val="0"/>
          <w:marBottom w:val="0"/>
          <w:divBdr>
            <w:top w:val="none" w:sz="0" w:space="0" w:color="auto"/>
            <w:left w:val="none" w:sz="0" w:space="0" w:color="auto"/>
            <w:bottom w:val="none" w:sz="0" w:space="0" w:color="auto"/>
            <w:right w:val="none" w:sz="0" w:space="0" w:color="auto"/>
          </w:divBdr>
        </w:div>
        <w:div w:id="2093038735">
          <w:marLeft w:val="0"/>
          <w:marRight w:val="0"/>
          <w:marTop w:val="0"/>
          <w:marBottom w:val="0"/>
          <w:divBdr>
            <w:top w:val="none" w:sz="0" w:space="0" w:color="auto"/>
            <w:left w:val="none" w:sz="0" w:space="0" w:color="auto"/>
            <w:bottom w:val="none" w:sz="0" w:space="0" w:color="auto"/>
            <w:right w:val="none" w:sz="0" w:space="0" w:color="auto"/>
          </w:divBdr>
        </w:div>
        <w:div w:id="1494176585">
          <w:marLeft w:val="0"/>
          <w:marRight w:val="0"/>
          <w:marTop w:val="0"/>
          <w:marBottom w:val="0"/>
          <w:divBdr>
            <w:top w:val="none" w:sz="0" w:space="0" w:color="auto"/>
            <w:left w:val="none" w:sz="0" w:space="0" w:color="auto"/>
            <w:bottom w:val="none" w:sz="0" w:space="0" w:color="auto"/>
            <w:right w:val="none" w:sz="0" w:space="0" w:color="auto"/>
          </w:divBdr>
        </w:div>
        <w:div w:id="651297987">
          <w:marLeft w:val="0"/>
          <w:marRight w:val="0"/>
          <w:marTop w:val="0"/>
          <w:marBottom w:val="0"/>
          <w:divBdr>
            <w:top w:val="none" w:sz="0" w:space="0" w:color="auto"/>
            <w:left w:val="none" w:sz="0" w:space="0" w:color="auto"/>
            <w:bottom w:val="none" w:sz="0" w:space="0" w:color="auto"/>
            <w:right w:val="none" w:sz="0" w:space="0" w:color="auto"/>
          </w:divBdr>
        </w:div>
        <w:div w:id="924925535">
          <w:marLeft w:val="0"/>
          <w:marRight w:val="0"/>
          <w:marTop w:val="0"/>
          <w:marBottom w:val="0"/>
          <w:divBdr>
            <w:top w:val="none" w:sz="0" w:space="0" w:color="auto"/>
            <w:left w:val="none" w:sz="0" w:space="0" w:color="auto"/>
            <w:bottom w:val="none" w:sz="0" w:space="0" w:color="auto"/>
            <w:right w:val="none" w:sz="0" w:space="0" w:color="auto"/>
          </w:divBdr>
        </w:div>
        <w:div w:id="15145660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514</Words>
  <Characters>2930</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Шамет Аюпбек</cp:lastModifiedBy>
  <cp:revision>12</cp:revision>
  <cp:lastPrinted>2023-11-09T05:32:00Z</cp:lastPrinted>
  <dcterms:created xsi:type="dcterms:W3CDTF">2024-12-26T06:41:00Z</dcterms:created>
  <dcterms:modified xsi:type="dcterms:W3CDTF">2025-04-05T09:26:00Z</dcterms:modified>
</cp:coreProperties>
</file>