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5B253789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 xml:space="preserve">Приложение </w:t>
            </w:r>
            <w:r w:rsidR="00D20392">
              <w:rPr>
                <w:sz w:val="28"/>
                <w:szCs w:val="28"/>
                <w:lang w:val="kk-KZ"/>
              </w:rPr>
              <w:t>8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74DBA44E" w14:textId="77777777" w:rsidR="00D20392" w:rsidRDefault="00D20392" w:rsidP="00D20392">
      <w:pPr>
        <w:rPr>
          <w:sz w:val="28"/>
          <w:szCs w:val="28"/>
        </w:rPr>
      </w:pPr>
    </w:p>
    <w:p w14:paraId="211C5E39" w14:textId="77777777" w:rsidR="00D20392" w:rsidRPr="00B04CAE" w:rsidRDefault="00D20392" w:rsidP="00D20392">
      <w:pPr>
        <w:ind w:right="-1"/>
        <w:jc w:val="center"/>
        <w:rPr>
          <w:b/>
          <w:bCs/>
          <w:sz w:val="28"/>
          <w:szCs w:val="28"/>
        </w:rPr>
      </w:pPr>
      <w:r w:rsidRPr="00B04CAE">
        <w:rPr>
          <w:b/>
          <w:bCs/>
          <w:sz w:val="28"/>
          <w:szCs w:val="28"/>
        </w:rPr>
        <w:t>Примерный перечень рисков, возникающих на различных этапах государственно-частного партнерства</w:t>
      </w:r>
    </w:p>
    <w:p w14:paraId="58577FD5" w14:textId="77777777" w:rsidR="00D20392" w:rsidRPr="00B04CAE" w:rsidRDefault="00D20392" w:rsidP="00D20392">
      <w:pPr>
        <w:rPr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8"/>
        <w:gridCol w:w="7686"/>
      </w:tblGrid>
      <w:tr w:rsidR="00D20392" w14:paraId="54F88A6E" w14:textId="77777777" w:rsidTr="00F64350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CFE107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Инвестиционный период</w:t>
            </w:r>
          </w:p>
        </w:tc>
      </w:tr>
      <w:tr w:rsidR="00D20392" w:rsidRPr="00DD6F89" w14:paraId="362EA8FE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E38356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32713A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Расторжение договора государственно-частного партнерства (далее – ГЧП) до начала работ по созданию, строительству, реконструкции, модернизации или капитальному ремонту объекта ГЧП</w:t>
            </w:r>
          </w:p>
        </w:tc>
      </w:tr>
      <w:tr w:rsidR="00D20392" w:rsidRPr="00DD6F89" w14:paraId="4B0D1346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15F9E8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2106C1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Расторжение договора ГЧП после начала работ по созданию, строительству, реконструкции, модернизации или капитальному ремонту объекта ГЧП</w:t>
            </w:r>
          </w:p>
        </w:tc>
      </w:tr>
      <w:tr w:rsidR="00D20392" w:rsidRPr="00DD6F89" w14:paraId="50BB941F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A93341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2021C0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Несвоевременное изъятие земель государственным партнером из частной собственности для государственных надобностей</w:t>
            </w:r>
          </w:p>
        </w:tc>
      </w:tr>
      <w:tr w:rsidR="00D20392" w14:paraId="2BF2DBA3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2E4D2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523CC9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Несвоевременная передача земельного участка</w:t>
            </w:r>
          </w:p>
        </w:tc>
      </w:tr>
      <w:tr w:rsidR="00D20392" w14:paraId="57AA3189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E0D648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89485F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Несвоевременное принятие земельного участка</w:t>
            </w:r>
          </w:p>
        </w:tc>
      </w:tr>
      <w:tr w:rsidR="00D20392" w:rsidRPr="00DD6F89" w14:paraId="756B30AF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3B4A7C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A5383B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Несвоевременная передача существующего объекта ГЧП (имущества или имущественного комплекса)</w:t>
            </w:r>
          </w:p>
        </w:tc>
      </w:tr>
      <w:tr w:rsidR="00D20392" w:rsidRPr="00DD6F89" w14:paraId="624B2E62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379027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A1F544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Несвоевременное принятие существующего объекта ГЧП (имущества или имущественного комплекса)</w:t>
            </w:r>
          </w:p>
        </w:tc>
      </w:tr>
      <w:tr w:rsidR="00D20392" w:rsidRPr="00DD6F89" w14:paraId="67D7BBC0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3F4907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E1932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Несвоевременный ввод в эксплуатацию объекта ГЧП</w:t>
            </w:r>
          </w:p>
        </w:tc>
      </w:tr>
      <w:tr w:rsidR="00D20392" w:rsidRPr="00DD6F89" w14:paraId="1908C10D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A9A80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1613F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Несвоевременное получение разрешительных и иных документов на создание, строительство, реконструкцию, модернизацию или капитальный ремонт объекта ГЧП</w:t>
            </w:r>
          </w:p>
        </w:tc>
      </w:tr>
      <w:tr w:rsidR="00D20392" w:rsidRPr="00DD6F89" w14:paraId="6E3E6912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E2CCC9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D73CA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Несвоевременное получение разрешительных и иных документов для эксплуатации объекта ГЧП</w:t>
            </w:r>
          </w:p>
        </w:tc>
      </w:tr>
      <w:tr w:rsidR="00D20392" w:rsidRPr="00DD6F89" w14:paraId="230DF378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51BD4A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D7B37F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Прочие юридические риски инвестиционного периода</w:t>
            </w:r>
          </w:p>
        </w:tc>
      </w:tr>
      <w:tr w:rsidR="00D20392" w14:paraId="6F3FF4DE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41FE62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C8F3DC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Банкротство частного партнера</w:t>
            </w:r>
          </w:p>
        </w:tc>
      </w:tr>
      <w:tr w:rsidR="00D20392" w:rsidRPr="00DD6F89" w14:paraId="76B7DE27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A1E076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2CD36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коммерческие риски инвестиционного периода</w:t>
            </w:r>
          </w:p>
        </w:tc>
      </w:tr>
      <w:tr w:rsidR="00D20392" w:rsidRPr="00DD6F89" w14:paraId="75DFE452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D26B31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66F55D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Разрушение и иное негативное влияние на местные памятники историко-культурного наследия</w:t>
            </w:r>
          </w:p>
        </w:tc>
      </w:tr>
      <w:tr w:rsidR="00D20392" w:rsidRPr="00DD6F89" w14:paraId="66FB862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472171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DAA513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Недостаток квалифицированных кадров у частного партнера для создания, строительства, реконструкции, модернизации или капитального ремонта объекта ГЧП</w:t>
            </w:r>
          </w:p>
        </w:tc>
      </w:tr>
      <w:tr w:rsidR="00D20392" w:rsidRPr="00DD6F89" w14:paraId="37DE1E38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5614C7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68003E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Неудобство и небезопасность для населения</w:t>
            </w:r>
          </w:p>
        </w:tc>
      </w:tr>
      <w:tr w:rsidR="00D20392" w:rsidRPr="00DD6F89" w14:paraId="4021E8CA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3A200F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ECD7D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Производственный конфликт со стороны персонала и рабочих (нарушение трудового кодекса Республики Казахстан, массовое увольнение, митинги)</w:t>
            </w:r>
          </w:p>
        </w:tc>
      </w:tr>
      <w:tr w:rsidR="00D20392" w:rsidRPr="00DD6F89" w14:paraId="31BB98AA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EC6D5D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2C7CC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социальные риски инвестиционного периода</w:t>
            </w:r>
          </w:p>
        </w:tc>
      </w:tr>
      <w:tr w:rsidR="00D20392" w:rsidRPr="00DD6F89" w14:paraId="6984CF1A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DC7858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017F7E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Увеличение инвестиционных затрат (стоимости создания, строительства, реконструкции, модернизации или капитального ремонта объекта ГЧП)</w:t>
            </w:r>
          </w:p>
        </w:tc>
      </w:tr>
      <w:tr w:rsidR="00D20392" w:rsidRPr="00DD6F89" w14:paraId="606262B1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09F97B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B49FC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Снижение инвестиционных затрат (стоимости создания, строительства, реконструкции, модернизации или капитального ремонта объекта ГЧП)</w:t>
            </w:r>
          </w:p>
        </w:tc>
      </w:tr>
      <w:tr w:rsidR="00D20392" w:rsidRPr="00DD6F89" w14:paraId="2C75F59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71127E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DF3EB8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валютного курса, которое может ухудшить условия проекта ГЧП</w:t>
            </w:r>
          </w:p>
        </w:tc>
      </w:tr>
      <w:tr w:rsidR="00D20392" w:rsidRPr="00DD6F89" w14:paraId="14F0E8E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5C103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E66D04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валютного курса, которое может улучшить условия проекта ГЧП</w:t>
            </w:r>
          </w:p>
        </w:tc>
      </w:tr>
      <w:tr w:rsidR="00D20392" w14:paraId="219A3170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24A7F5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4C565F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налоговых ставок</w:t>
            </w:r>
          </w:p>
        </w:tc>
      </w:tr>
      <w:tr w:rsidR="00D20392" w14:paraId="4D5B32D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674EA2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40787E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налоговых ставок</w:t>
            </w:r>
          </w:p>
        </w:tc>
      </w:tr>
      <w:tr w:rsidR="00D20392" w:rsidRPr="00DD6F89" w14:paraId="576A9D0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BB5839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3459ED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экономические риски инвестиционного периода</w:t>
            </w:r>
          </w:p>
        </w:tc>
      </w:tr>
      <w:tr w:rsidR="00D20392" w14:paraId="5FD2BF14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1818A0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75733D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инвестиционного периода</w:t>
            </w:r>
          </w:p>
        </w:tc>
      </w:tr>
      <w:tr w:rsidR="00D20392" w14:paraId="39A6549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F94CE4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078C83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инвестиционного периода</w:t>
            </w:r>
          </w:p>
        </w:tc>
      </w:tr>
      <w:tr w:rsidR="00D20392" w:rsidRPr="00DD6F89" w14:paraId="2510F90C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07AD8C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99B06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Некачественное проектирование объекта (несоответствие строительным нормам, правилам, стандартам)</w:t>
            </w:r>
          </w:p>
        </w:tc>
      </w:tr>
      <w:tr w:rsidR="00D20392" w:rsidRPr="00DD6F89" w14:paraId="432C6C1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2EF97C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25BF6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проектных решений, которые могут ухудшить условия проекта ГЧП</w:t>
            </w:r>
          </w:p>
        </w:tc>
      </w:tr>
      <w:tr w:rsidR="00D20392" w:rsidRPr="00DD6F89" w14:paraId="1A01E27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3CA05B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E082AD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проектных решений, которые могут улучшить условия проекта ГЧП</w:t>
            </w:r>
          </w:p>
        </w:tc>
      </w:tr>
      <w:tr w:rsidR="00D20392" w14:paraId="08AE7D54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5AC5BA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605520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Несвоевременное подведение инженерных коммуникаций</w:t>
            </w:r>
          </w:p>
        </w:tc>
      </w:tr>
      <w:tr w:rsidR="00D20392" w:rsidRPr="00DD6F89" w14:paraId="30599B30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0AA4AF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5C84A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Поставка некачественного оборудования и (или) строительных материалов</w:t>
            </w:r>
          </w:p>
        </w:tc>
      </w:tr>
      <w:tr w:rsidR="00D20392" w:rsidRPr="00DD6F89" w14:paraId="5A0E4706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A353D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D3F29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Порча или гибель объекта ГЧП</w:t>
            </w:r>
          </w:p>
        </w:tc>
      </w:tr>
      <w:tr w:rsidR="00D20392" w:rsidRPr="00DD6F89" w14:paraId="13CA32DC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C7858C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5B39EE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технические риски инвестиционного периода</w:t>
            </w:r>
          </w:p>
        </w:tc>
      </w:tr>
      <w:tr w:rsidR="00D20392" w:rsidRPr="00DD6F89" w14:paraId="70B890AA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0DDBC4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B4D0BB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proofErr w:type="spellStart"/>
            <w:r w:rsidRPr="00B04CAE">
              <w:rPr>
                <w:sz w:val="28"/>
                <w:szCs w:val="28"/>
              </w:rPr>
              <w:t>Непривлечение</w:t>
            </w:r>
            <w:proofErr w:type="spellEnd"/>
            <w:r w:rsidRPr="00B04CAE">
              <w:rPr>
                <w:sz w:val="28"/>
                <w:szCs w:val="28"/>
              </w:rPr>
              <w:t xml:space="preserve"> или несвоевременное привлечение финансовых средств для создания, строительства, реконструкции, модернизации или капитального ремонта объекта ГЧП</w:t>
            </w:r>
          </w:p>
        </w:tc>
      </w:tr>
      <w:tr w:rsidR="00D20392" w:rsidRPr="00DD6F89" w14:paraId="312C836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92B7D3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A31369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стоимости (процентных ставок) капитала, которое может ухудшить условия проекта ГЧП</w:t>
            </w:r>
          </w:p>
        </w:tc>
      </w:tr>
      <w:tr w:rsidR="00D20392" w:rsidRPr="00DD6F89" w14:paraId="7D077DF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BAD61A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B44D5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стоимости (процентных ставок) капитала, которое может улучшить условия проекта</w:t>
            </w:r>
          </w:p>
        </w:tc>
      </w:tr>
      <w:tr w:rsidR="00D20392" w:rsidRPr="00DD6F89" w14:paraId="3A0F0270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78162C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F74B42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финансовые риски инвестиционного периода</w:t>
            </w:r>
          </w:p>
        </w:tc>
      </w:tr>
      <w:tr w:rsidR="00D20392" w:rsidRPr="00DD6F89" w14:paraId="5199F2E4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DD45E5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F5FC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в законодательстве Республики Казахстан, которые могут ухудшить условия проекта</w:t>
            </w:r>
          </w:p>
        </w:tc>
      </w:tr>
      <w:tr w:rsidR="00D20392" w:rsidRPr="00DD6F89" w14:paraId="66A33E21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07E51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EBF859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в законодательстве Республики Казахстан, которые могут улучшить условия проекта</w:t>
            </w:r>
          </w:p>
        </w:tc>
      </w:tr>
      <w:tr w:rsidR="00D20392" w:rsidRPr="00DD6F89" w14:paraId="3A12094A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9362FD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494612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политические риски инвестиционного периода</w:t>
            </w:r>
          </w:p>
        </w:tc>
      </w:tr>
      <w:tr w:rsidR="00D20392" w:rsidRPr="00DD6F89" w14:paraId="5AF513A0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FB3353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ECD00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Несоответствие экологическим стандартам и нормам</w:t>
            </w:r>
          </w:p>
        </w:tc>
      </w:tr>
      <w:tr w:rsidR="00D20392" w:rsidRPr="00DD6F89" w14:paraId="1156304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FEC9BB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8DADE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экологические риски инвестиционного периода</w:t>
            </w:r>
          </w:p>
        </w:tc>
      </w:tr>
      <w:tr w:rsidR="00D20392" w:rsidRPr="00DD6F89" w14:paraId="6FAFCEC8" w14:textId="77777777" w:rsidTr="00F64350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86928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риски, в зависимости от специфики проекта ГЧП</w:t>
            </w:r>
          </w:p>
        </w:tc>
      </w:tr>
      <w:tr w:rsidR="00D20392" w14:paraId="067F7947" w14:textId="77777777" w:rsidTr="00F64350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9CC006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Эксплуатационный период</w:t>
            </w:r>
          </w:p>
        </w:tc>
      </w:tr>
      <w:tr w:rsidR="00D20392" w:rsidRPr="00DD6F89" w14:paraId="29F97173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5C5D20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6D87A3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Расторжение договора ГЧП после ввода объекта ГЧП в эксплуатацию</w:t>
            </w:r>
          </w:p>
        </w:tc>
      </w:tr>
      <w:tr w:rsidR="00D20392" w:rsidRPr="00DD6F89" w14:paraId="1F980AD6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821E92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DBA00E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Несвоевременное принятие объекта ГЧП в государственную собственность</w:t>
            </w:r>
          </w:p>
        </w:tc>
      </w:tr>
      <w:tr w:rsidR="00D20392" w:rsidRPr="00DD6F89" w14:paraId="1413EC5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E46DBD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52B5C4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Несвоевременная передача прав владения и пользования для последующей эксплуатации объекта ГЧП</w:t>
            </w:r>
          </w:p>
        </w:tc>
      </w:tr>
      <w:tr w:rsidR="00D20392" w:rsidRPr="00DD6F89" w14:paraId="156D60B6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5E4155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FD4C8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юридические риски инвестиционного периода</w:t>
            </w:r>
          </w:p>
        </w:tc>
      </w:tr>
      <w:tr w:rsidR="00D20392" w:rsidRPr="00DD6F89" w14:paraId="0CD1070F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23EA28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DAB150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Снижение спроса/потребления товаров, работ или услуг</w:t>
            </w:r>
          </w:p>
        </w:tc>
      </w:tr>
      <w:tr w:rsidR="00D20392" w:rsidRPr="00DD6F89" w14:paraId="6FEFC90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087861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FF085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Увеличение спроса/потребления товаров, работ или услуг</w:t>
            </w:r>
          </w:p>
        </w:tc>
      </w:tr>
      <w:tr w:rsidR="00D20392" w:rsidRPr="00DD6F89" w14:paraId="7A3EFE14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00AA39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8F370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стоимости товаров, работ или услуг, которые могут ухудшить условия проекта</w:t>
            </w:r>
          </w:p>
        </w:tc>
      </w:tr>
      <w:tr w:rsidR="00D20392" w:rsidRPr="00DD6F89" w14:paraId="00FDE3D4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A62CE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1508C2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стоимости товаров, работ или услуг, которые могут улучшить условия проекта</w:t>
            </w:r>
          </w:p>
        </w:tc>
      </w:tr>
      <w:tr w:rsidR="00D20392" w14:paraId="1E798EA9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19FE54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3EACD7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Эксплуатационная недоступность объекта</w:t>
            </w:r>
          </w:p>
        </w:tc>
      </w:tr>
      <w:tr w:rsidR="00D20392" w:rsidRPr="00DD6F89" w14:paraId="1B3D0B4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629D5C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3B97D8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Непредоставление или несвоевременное предоставление выплат возмещений затрат частного партнера</w:t>
            </w:r>
          </w:p>
        </w:tc>
      </w:tr>
      <w:tr w:rsidR="00D20392" w14:paraId="52ABCE72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E6FD36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8CC69A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Банкротство частного партнера</w:t>
            </w:r>
          </w:p>
        </w:tc>
      </w:tr>
      <w:tr w:rsidR="00D20392" w:rsidRPr="00DD6F89" w14:paraId="7ED8CA6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1BD6B7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08E22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коммерческие риски эксплуатационного периода</w:t>
            </w:r>
          </w:p>
        </w:tc>
      </w:tr>
      <w:tr w:rsidR="00D20392" w:rsidRPr="00DD6F89" w14:paraId="28311341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DADD1D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6184D1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Недостаток квалифицированных кадров у частного партнера для эксплуатации объекта ГЧП</w:t>
            </w:r>
          </w:p>
        </w:tc>
      </w:tr>
      <w:tr w:rsidR="00D20392" w:rsidRPr="00DD6F89" w14:paraId="37B7A8B8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BC6978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271E06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Неудобство и небезопасность для населения</w:t>
            </w:r>
          </w:p>
        </w:tc>
      </w:tr>
      <w:tr w:rsidR="00D20392" w:rsidRPr="00DD6F89" w14:paraId="6F51A8FF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D05AD6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397BDE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Производственный конфликт со стороны персонала и рабочих (нарушение трудового кодекса Республики Казахстан, массовое увольнение, митинги и прочее)</w:t>
            </w:r>
          </w:p>
        </w:tc>
      </w:tr>
      <w:tr w:rsidR="00D20392" w:rsidRPr="00DD6F89" w14:paraId="5F2D342A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CD2511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13BC58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социальные риски эксплуатационного периода</w:t>
            </w:r>
          </w:p>
        </w:tc>
      </w:tr>
      <w:tr w:rsidR="00D20392" w:rsidRPr="00DD6F89" w14:paraId="41DDF59A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3711F0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B8067F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Увеличение операционных затрат (стоимости эксплуатации, обслуживания объекта ГЧП)</w:t>
            </w:r>
          </w:p>
        </w:tc>
      </w:tr>
      <w:tr w:rsidR="00D20392" w:rsidRPr="00DD6F89" w14:paraId="761E942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23E903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AF10A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Сокращение операционных затрат (стоимости эксплуатации, обслуживания объекта ГЧП)</w:t>
            </w:r>
          </w:p>
        </w:tc>
      </w:tr>
      <w:tr w:rsidR="00D20392" w:rsidRPr="00DD6F89" w14:paraId="5323D17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27ADC9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42C24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валютного курса, которое может ухудшить условия проекта</w:t>
            </w:r>
          </w:p>
        </w:tc>
      </w:tr>
      <w:tr w:rsidR="00D20392" w:rsidRPr="00DD6F89" w14:paraId="33222A8F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28B55A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C20AB8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валютного курса, которое может улучшить условия проекта</w:t>
            </w:r>
          </w:p>
        </w:tc>
      </w:tr>
      <w:tr w:rsidR="00D20392" w14:paraId="0A71C873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C77123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4C269A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налоговых ставок</w:t>
            </w:r>
          </w:p>
        </w:tc>
      </w:tr>
      <w:tr w:rsidR="00D20392" w14:paraId="4526E0C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23A9D6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374A36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налоговых ставок</w:t>
            </w:r>
          </w:p>
        </w:tc>
      </w:tr>
      <w:tr w:rsidR="00D20392" w:rsidRPr="00DD6F89" w14:paraId="15A1890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8AAA27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AE954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экономические риски эксплуатационного периода</w:t>
            </w:r>
          </w:p>
        </w:tc>
      </w:tr>
      <w:tr w:rsidR="00D20392" w14:paraId="27EFAA72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13A3C4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7E9390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нормам, правилам, стандартам</w:t>
            </w:r>
          </w:p>
        </w:tc>
      </w:tr>
      <w:tr w:rsidR="00D20392" w14:paraId="279D49C9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6A948F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D1EDD2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Дефект или отказ оборудования</w:t>
            </w:r>
          </w:p>
        </w:tc>
      </w:tr>
      <w:tr w:rsidR="00D20392" w14:paraId="347DB104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47C35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BDF571" w14:textId="77777777" w:rsidR="00D20392" w:rsidRDefault="00D20392" w:rsidP="00F643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Некачественное техническое обслуживание</w:t>
            </w:r>
          </w:p>
        </w:tc>
      </w:tr>
      <w:tr w:rsidR="00D20392" w:rsidRPr="00DD6F89" w14:paraId="725049B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FCAC6F" w14:textId="77777777" w:rsidR="00D20392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701130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Порча или гибель объекта ГЧП</w:t>
            </w:r>
          </w:p>
        </w:tc>
      </w:tr>
      <w:tr w:rsidR="00D20392" w:rsidRPr="00DD6F89" w14:paraId="74B2AC19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298F56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6C8839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технические риски эксплуатационного периода</w:t>
            </w:r>
          </w:p>
        </w:tc>
      </w:tr>
      <w:tr w:rsidR="00D20392" w:rsidRPr="00DD6F89" w14:paraId="60CBD268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814089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956837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стоимости (процентных ставок) капитала, которое может ухудшить условия проекта ГЧП</w:t>
            </w:r>
          </w:p>
        </w:tc>
      </w:tr>
      <w:tr w:rsidR="00D20392" w:rsidRPr="00DD6F89" w14:paraId="04BE9669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53C41D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974854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Изменение стоимости (процентных ставок) капитала, которое может улучшить условия проекта ГЧП</w:t>
            </w:r>
          </w:p>
        </w:tc>
      </w:tr>
      <w:tr w:rsidR="00D20392" w:rsidRPr="00DD6F89" w14:paraId="562E281B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9CF018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B39A2B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Невозможность страховой выплаты страховщиком в случае нанесения ущерба объекту ГЧП</w:t>
            </w:r>
          </w:p>
        </w:tc>
      </w:tr>
      <w:tr w:rsidR="00D20392" w:rsidRPr="00DD6F89" w14:paraId="2965551E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C56E66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2909B0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финансовые риски эксплуатационного периода</w:t>
            </w:r>
          </w:p>
        </w:tc>
      </w:tr>
      <w:tr w:rsidR="00D20392" w:rsidRPr="00DD6F89" w14:paraId="187AFCC0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7F31DF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A906E9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в законодательстве Республики Казахстан, которые могут ухудшить условия проекта</w:t>
            </w:r>
          </w:p>
        </w:tc>
      </w:tr>
      <w:tr w:rsidR="00D20392" w:rsidRPr="00DD6F89" w14:paraId="4E0FC3CD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3F1F00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952741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Изменения в законодательстве Республики Казахстан, которые могут улучшить условия проекта</w:t>
            </w:r>
          </w:p>
        </w:tc>
      </w:tr>
      <w:tr w:rsidR="00D20392" w:rsidRPr="00DD6F89" w14:paraId="1D604B85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D76B7C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434FF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политические риски эксплуатационного периода</w:t>
            </w:r>
          </w:p>
        </w:tc>
      </w:tr>
      <w:tr w:rsidR="00D20392" w:rsidRPr="00DD6F89" w14:paraId="3714C85B" w14:textId="77777777" w:rsidTr="00F64350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3DE00C" w14:textId="77777777" w:rsidR="00D20392" w:rsidRDefault="00D20392" w:rsidP="00F6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Экологические риски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C8DEB5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Несоответствие экологическим стандартам и нормам</w:t>
            </w:r>
          </w:p>
        </w:tc>
      </w:tr>
      <w:tr w:rsidR="00D20392" w:rsidRPr="00DD6F89" w14:paraId="20FBF1C4" w14:textId="77777777" w:rsidTr="00F64350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57159D" w14:textId="77777777" w:rsidR="00D20392" w:rsidRPr="00B04CAE" w:rsidRDefault="00D20392" w:rsidP="00F64350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E4F79C" w14:textId="77777777" w:rsidR="00D20392" w:rsidRPr="00B04CAE" w:rsidRDefault="00D20392" w:rsidP="00F64350">
            <w:pPr>
              <w:jc w:val="both"/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экологические риски эксплуатационного периода</w:t>
            </w:r>
          </w:p>
        </w:tc>
      </w:tr>
      <w:tr w:rsidR="00D20392" w:rsidRPr="00DD6F89" w14:paraId="71E65932" w14:textId="77777777" w:rsidTr="00F64350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76BABA" w14:textId="77777777" w:rsidR="00D20392" w:rsidRPr="00B04CAE" w:rsidRDefault="00D20392" w:rsidP="00F64350">
            <w:pPr>
              <w:rPr>
                <w:sz w:val="28"/>
                <w:szCs w:val="28"/>
              </w:rPr>
            </w:pPr>
            <w:r w:rsidRPr="00B04CAE">
              <w:rPr>
                <w:sz w:val="28"/>
                <w:szCs w:val="28"/>
              </w:rPr>
              <w:t>Иные риски, в зависимости от специфики проекта ГЧП</w:t>
            </w:r>
          </w:p>
        </w:tc>
      </w:tr>
    </w:tbl>
    <w:p w14:paraId="2CF8B519" w14:textId="77777777" w:rsidR="00D20392" w:rsidRPr="00B04CAE" w:rsidRDefault="00D20392" w:rsidP="00D20392">
      <w:pPr>
        <w:rPr>
          <w:sz w:val="28"/>
          <w:szCs w:val="28"/>
        </w:rPr>
      </w:pPr>
    </w:p>
    <w:p w14:paraId="66FC63C3" w14:textId="77777777" w:rsidR="009A148C" w:rsidRDefault="009A148C" w:rsidP="00D20392">
      <w:pPr>
        <w:jc w:val="center"/>
        <w:rPr>
          <w:b/>
          <w:sz w:val="28"/>
          <w:szCs w:val="28"/>
        </w:rPr>
      </w:pPr>
    </w:p>
    <w:sectPr w:rsidR="009A148C" w:rsidSect="003838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E671" w14:textId="77777777" w:rsidR="006B51B6" w:rsidRDefault="006B51B6" w:rsidP="009A148C">
      <w:r>
        <w:separator/>
      </w:r>
    </w:p>
  </w:endnote>
  <w:endnote w:type="continuationSeparator" w:id="0">
    <w:p w14:paraId="154A40E6" w14:textId="77777777" w:rsidR="006B51B6" w:rsidRDefault="006B51B6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B93E" w14:textId="77777777" w:rsidR="00383804" w:rsidRDefault="0038380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A568" w14:textId="77777777" w:rsidR="00383804" w:rsidRDefault="0038380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21D10" w14:textId="77777777" w:rsidR="00383804" w:rsidRDefault="003838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BFEF" w14:textId="77777777" w:rsidR="006B51B6" w:rsidRDefault="006B51B6" w:rsidP="009A148C">
      <w:r>
        <w:separator/>
      </w:r>
    </w:p>
  </w:footnote>
  <w:footnote w:type="continuationSeparator" w:id="0">
    <w:p w14:paraId="06FE1C1E" w14:textId="77777777" w:rsidR="006B51B6" w:rsidRDefault="006B51B6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B05D" w14:textId="77777777" w:rsidR="00383804" w:rsidRDefault="0038380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E8CF" w14:textId="77777777" w:rsidR="00383804" w:rsidRDefault="0038380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383804"/>
    <w:rsid w:val="00622754"/>
    <w:rsid w:val="00664407"/>
    <w:rsid w:val="006B51B6"/>
    <w:rsid w:val="0099366C"/>
    <w:rsid w:val="009A148C"/>
    <w:rsid w:val="00B5779B"/>
    <w:rsid w:val="00C81851"/>
    <w:rsid w:val="00D2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2019-11-25T11:42:00Z</dcterms:created>
  <dcterms:modified xsi:type="dcterms:W3CDTF">2025-04-05T10:28:00Z</dcterms:modified>
</cp:coreProperties>
</file>